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416AA" w14:textId="77777777" w:rsidR="00C16A8E" w:rsidRPr="00C16A8E" w:rsidRDefault="00C16A8E" w:rsidP="00C16A8E">
      <w:pPr>
        <w:jc w:val="center"/>
        <w:rPr>
          <w:sz w:val="72"/>
          <w:szCs w:val="72"/>
        </w:rPr>
      </w:pPr>
      <w:r w:rsidRPr="00C16A8E">
        <w:rPr>
          <w:sz w:val="72"/>
          <w:szCs w:val="72"/>
        </w:rPr>
        <w:t>Maternity Academy</w:t>
      </w:r>
    </w:p>
    <w:p w14:paraId="2346442F" w14:textId="77777777" w:rsidR="00C16A8E" w:rsidRPr="00C16A8E" w:rsidRDefault="00C16A8E" w:rsidP="00C16A8E">
      <w:pPr>
        <w:jc w:val="center"/>
        <w:rPr>
          <w:sz w:val="72"/>
          <w:szCs w:val="72"/>
        </w:rPr>
      </w:pPr>
      <w:r w:rsidRPr="00C16A8E">
        <w:rPr>
          <w:sz w:val="72"/>
          <w:szCs w:val="72"/>
        </w:rPr>
        <w:t xml:space="preserve">Midwifery </w:t>
      </w:r>
      <w:r w:rsidR="00034D11">
        <w:rPr>
          <w:sz w:val="72"/>
          <w:szCs w:val="72"/>
        </w:rPr>
        <w:t>Caring for Sick Women-</w:t>
      </w:r>
      <w:r w:rsidRPr="00C16A8E">
        <w:rPr>
          <w:sz w:val="72"/>
          <w:szCs w:val="72"/>
        </w:rPr>
        <w:t xml:space="preserve"> Back to Basics</w:t>
      </w:r>
    </w:p>
    <w:p w14:paraId="672A6659" w14:textId="77777777" w:rsidR="00C16A8E" w:rsidRDefault="00C16A8E" w:rsidP="00C16A8E">
      <w:pPr>
        <w:jc w:val="center"/>
        <w:rPr>
          <w:sz w:val="44"/>
          <w:szCs w:val="44"/>
        </w:rPr>
      </w:pPr>
    </w:p>
    <w:p w14:paraId="0A37501D" w14:textId="77777777" w:rsidR="00C16A8E" w:rsidRDefault="00C16A8E" w:rsidP="00C16A8E">
      <w:pPr>
        <w:jc w:val="center"/>
        <w:rPr>
          <w:sz w:val="44"/>
          <w:szCs w:val="44"/>
        </w:rPr>
      </w:pPr>
    </w:p>
    <w:p w14:paraId="5DAB6C7B" w14:textId="77777777" w:rsidR="00C16A8E" w:rsidRDefault="00C16A8E" w:rsidP="00C16A8E">
      <w:pPr>
        <w:jc w:val="center"/>
        <w:rPr>
          <w:sz w:val="44"/>
          <w:szCs w:val="44"/>
        </w:rPr>
      </w:pPr>
    </w:p>
    <w:p w14:paraId="02EB378F" w14:textId="77777777" w:rsidR="00C16A8E" w:rsidRDefault="00C16A8E" w:rsidP="00C16A8E">
      <w:pPr>
        <w:jc w:val="center"/>
        <w:rPr>
          <w:sz w:val="44"/>
          <w:szCs w:val="44"/>
        </w:rPr>
      </w:pPr>
    </w:p>
    <w:p w14:paraId="6A05A809" w14:textId="77777777" w:rsidR="00C16A8E" w:rsidRDefault="00C16A8E" w:rsidP="00C16A8E">
      <w:pPr>
        <w:jc w:val="center"/>
        <w:rPr>
          <w:sz w:val="44"/>
          <w:szCs w:val="44"/>
        </w:rPr>
      </w:pPr>
    </w:p>
    <w:p w14:paraId="5A39BBE3" w14:textId="77777777" w:rsidR="00C16A8E" w:rsidRDefault="00C16A8E" w:rsidP="00C16A8E">
      <w:pPr>
        <w:jc w:val="center"/>
        <w:rPr>
          <w:sz w:val="44"/>
          <w:szCs w:val="44"/>
        </w:rPr>
      </w:pPr>
    </w:p>
    <w:p w14:paraId="41C8F396" w14:textId="77777777" w:rsidR="00C16A8E" w:rsidRDefault="00C16A8E" w:rsidP="00C16A8E">
      <w:pPr>
        <w:jc w:val="center"/>
        <w:rPr>
          <w:sz w:val="44"/>
          <w:szCs w:val="44"/>
        </w:rPr>
      </w:pPr>
    </w:p>
    <w:p w14:paraId="72A3D3EC" w14:textId="77777777" w:rsidR="00C16A8E" w:rsidRDefault="00C16A8E" w:rsidP="00C16A8E">
      <w:pPr>
        <w:jc w:val="center"/>
        <w:rPr>
          <w:sz w:val="44"/>
          <w:szCs w:val="44"/>
        </w:rPr>
      </w:pPr>
    </w:p>
    <w:p w14:paraId="0D0B940D" w14:textId="77777777" w:rsidR="00C16A8E" w:rsidRDefault="00C16A8E" w:rsidP="00C16A8E">
      <w:pPr>
        <w:jc w:val="center"/>
        <w:rPr>
          <w:sz w:val="44"/>
          <w:szCs w:val="44"/>
        </w:rPr>
      </w:pPr>
    </w:p>
    <w:p w14:paraId="0E27B00A" w14:textId="77777777" w:rsidR="00C16A8E" w:rsidRDefault="00C16A8E" w:rsidP="00C16A8E">
      <w:pPr>
        <w:jc w:val="center"/>
        <w:rPr>
          <w:sz w:val="44"/>
          <w:szCs w:val="44"/>
        </w:rPr>
      </w:pPr>
    </w:p>
    <w:p w14:paraId="60061E4C" w14:textId="77777777" w:rsidR="00C16A8E" w:rsidRDefault="00C16A8E" w:rsidP="00C16A8E">
      <w:pPr>
        <w:jc w:val="center"/>
        <w:rPr>
          <w:sz w:val="44"/>
          <w:szCs w:val="44"/>
        </w:rPr>
      </w:pPr>
    </w:p>
    <w:p w14:paraId="44EAFD9C" w14:textId="77777777" w:rsidR="00C16A8E" w:rsidRDefault="00C16A8E" w:rsidP="00C16A8E">
      <w:pPr>
        <w:jc w:val="center"/>
        <w:rPr>
          <w:sz w:val="44"/>
          <w:szCs w:val="44"/>
        </w:rPr>
      </w:pPr>
    </w:p>
    <w:p w14:paraId="32F73581" w14:textId="77777777" w:rsidR="00C16A8E" w:rsidRDefault="00C16A8E" w:rsidP="00C16A8E">
      <w:pPr>
        <w:jc w:val="right"/>
        <w:rPr>
          <w:sz w:val="44"/>
          <w:szCs w:val="44"/>
        </w:rPr>
      </w:pPr>
      <w:r>
        <w:rPr>
          <w:sz w:val="44"/>
          <w:szCs w:val="44"/>
        </w:rPr>
        <w:t>Name_________________</w:t>
      </w:r>
    </w:p>
    <w:p w14:paraId="6AFF1AF0" w14:textId="77777777" w:rsidR="00C16A8E" w:rsidRPr="00A077F0" w:rsidRDefault="00C16A8E" w:rsidP="00A077F0">
      <w:pPr>
        <w:jc w:val="right"/>
        <w:rPr>
          <w:sz w:val="44"/>
          <w:szCs w:val="44"/>
        </w:rPr>
      </w:pPr>
      <w:r>
        <w:rPr>
          <w:sz w:val="44"/>
          <w:szCs w:val="44"/>
        </w:rPr>
        <w:t>Date of attendance_________________</w:t>
      </w:r>
    </w:p>
    <w:p w14:paraId="31DBE133" w14:textId="77777777" w:rsidR="00621810" w:rsidRDefault="00621810" w:rsidP="00621810">
      <w:pPr>
        <w:jc w:val="center"/>
        <w:rPr>
          <w:b/>
          <w:sz w:val="32"/>
          <w:szCs w:val="32"/>
        </w:rPr>
      </w:pPr>
      <w:r>
        <w:rPr>
          <w:b/>
          <w:sz w:val="32"/>
          <w:szCs w:val="32"/>
        </w:rPr>
        <w:lastRenderedPageBreak/>
        <w:t>Caring for sick women Day 1</w:t>
      </w:r>
    </w:p>
    <w:p w14:paraId="4277193E" w14:textId="77777777" w:rsidR="00621810" w:rsidRDefault="00621810" w:rsidP="00621810">
      <w:pPr>
        <w:jc w:val="center"/>
        <w:rPr>
          <w:b/>
          <w:sz w:val="32"/>
          <w:szCs w:val="32"/>
        </w:rPr>
      </w:pPr>
      <w:r>
        <w:rPr>
          <w:b/>
          <w:sz w:val="32"/>
          <w:szCs w:val="32"/>
        </w:rPr>
        <w:t xml:space="preserve">Back to Basics </w:t>
      </w:r>
    </w:p>
    <w:p w14:paraId="38B6A6F8" w14:textId="77777777" w:rsidR="002D2BC2" w:rsidRDefault="00DB201D" w:rsidP="00516BDE">
      <w:pPr>
        <w:jc w:val="center"/>
        <w:rPr>
          <w:sz w:val="32"/>
          <w:szCs w:val="32"/>
        </w:rPr>
      </w:pPr>
      <w:r>
        <w:rPr>
          <w:sz w:val="32"/>
          <w:szCs w:val="32"/>
        </w:rPr>
        <w:t>Date:</w:t>
      </w:r>
      <w:r w:rsidR="004E6FB8">
        <w:rPr>
          <w:sz w:val="32"/>
          <w:szCs w:val="32"/>
        </w:rPr>
        <w:t xml:space="preserve"> </w:t>
      </w:r>
      <w:r w:rsidR="00516BDE">
        <w:rPr>
          <w:sz w:val="32"/>
          <w:szCs w:val="32"/>
        </w:rPr>
        <w:t>2022-8</w:t>
      </w:r>
      <w:r w:rsidR="00D43E53" w:rsidRPr="00D43E53">
        <w:rPr>
          <w:sz w:val="32"/>
          <w:szCs w:val="32"/>
          <w:vertAlign w:val="superscript"/>
        </w:rPr>
        <w:t>th</w:t>
      </w:r>
      <w:r w:rsidR="00516BDE">
        <w:rPr>
          <w:sz w:val="32"/>
          <w:szCs w:val="32"/>
        </w:rPr>
        <w:t xml:space="preserve"> March, 10</w:t>
      </w:r>
      <w:r w:rsidR="00D43E53" w:rsidRPr="00D43E53">
        <w:rPr>
          <w:sz w:val="32"/>
          <w:szCs w:val="32"/>
          <w:vertAlign w:val="superscript"/>
        </w:rPr>
        <w:t>th</w:t>
      </w:r>
      <w:r w:rsidR="00516BDE">
        <w:rPr>
          <w:sz w:val="32"/>
          <w:szCs w:val="32"/>
        </w:rPr>
        <w:t xml:space="preserve"> </w:t>
      </w:r>
      <w:proofErr w:type="gramStart"/>
      <w:r w:rsidR="00516BDE">
        <w:rPr>
          <w:sz w:val="32"/>
          <w:szCs w:val="32"/>
        </w:rPr>
        <w:t>May,</w:t>
      </w:r>
      <w:proofErr w:type="gramEnd"/>
      <w:r w:rsidR="00516BDE">
        <w:rPr>
          <w:sz w:val="32"/>
          <w:szCs w:val="32"/>
        </w:rPr>
        <w:t>12</w:t>
      </w:r>
      <w:r w:rsidR="00D43E53" w:rsidRPr="00D43E53">
        <w:rPr>
          <w:sz w:val="32"/>
          <w:szCs w:val="32"/>
          <w:vertAlign w:val="superscript"/>
        </w:rPr>
        <w:t>th</w:t>
      </w:r>
      <w:r w:rsidR="00D43E53">
        <w:rPr>
          <w:sz w:val="32"/>
          <w:szCs w:val="32"/>
        </w:rPr>
        <w:t xml:space="preserve"> July, </w:t>
      </w:r>
      <w:r w:rsidR="00516BDE">
        <w:rPr>
          <w:sz w:val="32"/>
          <w:szCs w:val="32"/>
        </w:rPr>
        <w:t>3</w:t>
      </w:r>
      <w:r w:rsidR="00516BDE" w:rsidRPr="00516BDE">
        <w:rPr>
          <w:sz w:val="32"/>
          <w:szCs w:val="32"/>
          <w:vertAlign w:val="superscript"/>
        </w:rPr>
        <w:t>rd</w:t>
      </w:r>
      <w:r w:rsidR="00516BDE">
        <w:rPr>
          <w:sz w:val="32"/>
          <w:szCs w:val="32"/>
        </w:rPr>
        <w:t xml:space="preserve"> November </w:t>
      </w:r>
    </w:p>
    <w:p w14:paraId="12E71CC5" w14:textId="77777777" w:rsidR="00DD26A6" w:rsidRPr="000656D1" w:rsidRDefault="00DB201D" w:rsidP="005E0BCA">
      <w:pPr>
        <w:jc w:val="center"/>
        <w:rPr>
          <w:b/>
          <w:sz w:val="24"/>
          <w:szCs w:val="24"/>
        </w:rPr>
      </w:pPr>
      <w:r>
        <w:rPr>
          <w:b/>
          <w:sz w:val="24"/>
          <w:szCs w:val="24"/>
        </w:rPr>
        <w:t>Venue:</w:t>
      </w:r>
      <w:r w:rsidR="004E6FB8">
        <w:rPr>
          <w:b/>
          <w:sz w:val="24"/>
          <w:szCs w:val="24"/>
        </w:rPr>
        <w:t xml:space="preserve"> </w:t>
      </w:r>
      <w:r w:rsidR="00167FC5">
        <w:rPr>
          <w:b/>
          <w:sz w:val="24"/>
          <w:szCs w:val="24"/>
        </w:rPr>
        <w:t>Virtual</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26"/>
        <w:gridCol w:w="2410"/>
        <w:gridCol w:w="3543"/>
        <w:gridCol w:w="2127"/>
        <w:gridCol w:w="425"/>
      </w:tblGrid>
      <w:tr w:rsidR="00F55FF0" w:rsidRPr="0033539A" w14:paraId="53CE1F74" w14:textId="77777777" w:rsidTr="6CE058B6">
        <w:tc>
          <w:tcPr>
            <w:tcW w:w="1526" w:type="dxa"/>
            <w:shd w:val="clear" w:color="auto" w:fill="B6DDE8"/>
            <w:vAlign w:val="center"/>
          </w:tcPr>
          <w:p w14:paraId="16005461" w14:textId="77777777" w:rsidR="00F55FF0" w:rsidRPr="0033539A" w:rsidRDefault="00F55FF0" w:rsidP="00F35212">
            <w:pPr>
              <w:spacing w:after="0" w:line="240" w:lineRule="auto"/>
              <w:jc w:val="center"/>
              <w:rPr>
                <w:sz w:val="32"/>
                <w:szCs w:val="32"/>
              </w:rPr>
            </w:pPr>
            <w:r>
              <w:rPr>
                <w:sz w:val="32"/>
                <w:szCs w:val="32"/>
              </w:rPr>
              <w:t>08.30</w:t>
            </w:r>
          </w:p>
        </w:tc>
        <w:tc>
          <w:tcPr>
            <w:tcW w:w="8505" w:type="dxa"/>
            <w:gridSpan w:val="4"/>
            <w:shd w:val="clear" w:color="auto" w:fill="B6DDE8"/>
            <w:vAlign w:val="center"/>
          </w:tcPr>
          <w:p w14:paraId="60A878A2" w14:textId="77777777" w:rsidR="00F55FF0" w:rsidRDefault="00F55FF0" w:rsidP="00F35212">
            <w:pPr>
              <w:spacing w:after="0" w:line="240" w:lineRule="auto"/>
              <w:jc w:val="center"/>
              <w:rPr>
                <w:sz w:val="32"/>
                <w:szCs w:val="32"/>
              </w:rPr>
            </w:pPr>
            <w:r w:rsidRPr="0033539A">
              <w:rPr>
                <w:sz w:val="32"/>
                <w:szCs w:val="32"/>
              </w:rPr>
              <w:t xml:space="preserve">Registration </w:t>
            </w:r>
            <w:r>
              <w:rPr>
                <w:sz w:val="32"/>
                <w:szCs w:val="32"/>
              </w:rPr>
              <w:t>&amp; pre course quiz (complete prior to attendance)</w:t>
            </w:r>
          </w:p>
          <w:p w14:paraId="4205A399" w14:textId="77777777" w:rsidR="00F55FF0" w:rsidRPr="0033539A" w:rsidRDefault="00F55FF0" w:rsidP="00F35212">
            <w:pPr>
              <w:spacing w:after="0" w:line="240" w:lineRule="auto"/>
              <w:jc w:val="center"/>
              <w:rPr>
                <w:sz w:val="32"/>
                <w:szCs w:val="32"/>
              </w:rPr>
            </w:pPr>
            <w:r>
              <w:rPr>
                <w:b/>
              </w:rPr>
              <w:t>Lisa Relton (Poole)</w:t>
            </w:r>
          </w:p>
        </w:tc>
      </w:tr>
      <w:tr w:rsidR="00F55FF0" w:rsidRPr="0033539A" w14:paraId="2E3C6C2E" w14:textId="77777777" w:rsidTr="6CE058B6">
        <w:tc>
          <w:tcPr>
            <w:tcW w:w="1526" w:type="dxa"/>
            <w:vAlign w:val="center"/>
          </w:tcPr>
          <w:p w14:paraId="2D8E4A4A" w14:textId="77777777" w:rsidR="00F55FF0" w:rsidRPr="0033539A" w:rsidRDefault="00F55FF0" w:rsidP="00F35212">
            <w:pPr>
              <w:spacing w:after="0" w:line="240" w:lineRule="auto"/>
              <w:jc w:val="center"/>
              <w:rPr>
                <w:sz w:val="32"/>
                <w:szCs w:val="32"/>
              </w:rPr>
            </w:pPr>
            <w:r w:rsidRPr="0033539A">
              <w:rPr>
                <w:sz w:val="32"/>
                <w:szCs w:val="32"/>
              </w:rPr>
              <w:t>08.</w:t>
            </w:r>
            <w:r>
              <w:rPr>
                <w:sz w:val="32"/>
                <w:szCs w:val="32"/>
              </w:rPr>
              <w:t>45</w:t>
            </w:r>
          </w:p>
        </w:tc>
        <w:tc>
          <w:tcPr>
            <w:tcW w:w="5953" w:type="dxa"/>
            <w:gridSpan w:val="2"/>
            <w:vAlign w:val="center"/>
          </w:tcPr>
          <w:p w14:paraId="151CEBCE" w14:textId="77777777" w:rsidR="00F55FF0" w:rsidRPr="006F1BC9" w:rsidRDefault="00F55FF0" w:rsidP="00F35212">
            <w:pPr>
              <w:spacing w:after="0" w:line="240" w:lineRule="auto"/>
              <w:jc w:val="center"/>
              <w:rPr>
                <w:b/>
                <w:sz w:val="32"/>
                <w:szCs w:val="32"/>
              </w:rPr>
            </w:pPr>
            <w:r w:rsidRPr="006F1BC9">
              <w:rPr>
                <w:b/>
                <w:sz w:val="32"/>
                <w:szCs w:val="32"/>
              </w:rPr>
              <w:t xml:space="preserve">Why </w:t>
            </w:r>
            <w:r>
              <w:rPr>
                <w:b/>
                <w:sz w:val="32"/>
                <w:szCs w:val="32"/>
              </w:rPr>
              <w:t xml:space="preserve">caring for sick women matters </w:t>
            </w:r>
          </w:p>
          <w:p w14:paraId="37C6DE12" w14:textId="77777777" w:rsidR="00F55FF0" w:rsidRPr="0033539A" w:rsidRDefault="00F55FF0" w:rsidP="00F35212">
            <w:pPr>
              <w:spacing w:after="0" w:line="240" w:lineRule="auto"/>
              <w:jc w:val="center"/>
              <w:rPr>
                <w:sz w:val="32"/>
                <w:szCs w:val="32"/>
              </w:rPr>
            </w:pPr>
            <w:r>
              <w:rPr>
                <w:sz w:val="24"/>
                <w:szCs w:val="24"/>
              </w:rPr>
              <w:t xml:space="preserve">How many women become sick? </w:t>
            </w:r>
            <w:r w:rsidRPr="006F1BC9">
              <w:rPr>
                <w:sz w:val="24"/>
                <w:szCs w:val="24"/>
              </w:rPr>
              <w:t>Levels of care available across SHIP</w:t>
            </w:r>
            <w:r>
              <w:rPr>
                <w:sz w:val="24"/>
                <w:szCs w:val="24"/>
              </w:rPr>
              <w:t xml:space="preserve"> maternity services. </w:t>
            </w:r>
            <w:r w:rsidRPr="006F1BC9">
              <w:rPr>
                <w:sz w:val="24"/>
                <w:szCs w:val="24"/>
              </w:rPr>
              <w:t>Impact of significant illness upon women and their families</w:t>
            </w:r>
            <w:r>
              <w:rPr>
                <w:sz w:val="32"/>
                <w:szCs w:val="32"/>
              </w:rPr>
              <w:t xml:space="preserve"> </w:t>
            </w:r>
          </w:p>
        </w:tc>
        <w:tc>
          <w:tcPr>
            <w:tcW w:w="2552" w:type="dxa"/>
            <w:gridSpan w:val="2"/>
            <w:vAlign w:val="center"/>
          </w:tcPr>
          <w:p w14:paraId="3FADC9DC" w14:textId="77777777" w:rsidR="00F55FF0" w:rsidRDefault="00F55FF0" w:rsidP="00F35212">
            <w:pPr>
              <w:spacing w:after="0" w:line="240" w:lineRule="auto"/>
              <w:jc w:val="center"/>
              <w:rPr>
                <w:b/>
              </w:rPr>
            </w:pPr>
            <w:r>
              <w:rPr>
                <w:b/>
              </w:rPr>
              <w:t>Lisa Relton</w:t>
            </w:r>
          </w:p>
          <w:p w14:paraId="0024404D" w14:textId="77777777" w:rsidR="00F55FF0" w:rsidRPr="007B0151" w:rsidRDefault="00F55FF0" w:rsidP="00F35212">
            <w:pPr>
              <w:spacing w:after="0" w:line="240" w:lineRule="auto"/>
              <w:jc w:val="center"/>
            </w:pPr>
            <w:r>
              <w:rPr>
                <w:b/>
              </w:rPr>
              <w:t>Consultant Midwife (UHD)</w:t>
            </w:r>
          </w:p>
        </w:tc>
      </w:tr>
      <w:tr w:rsidR="00F55FF0" w:rsidRPr="0033539A" w14:paraId="7BF32AB1" w14:textId="77777777" w:rsidTr="6CE058B6">
        <w:tc>
          <w:tcPr>
            <w:tcW w:w="1526" w:type="dxa"/>
            <w:vAlign w:val="center"/>
          </w:tcPr>
          <w:p w14:paraId="63D6C719" w14:textId="77777777" w:rsidR="00F55FF0" w:rsidRPr="0033539A" w:rsidRDefault="00F55FF0" w:rsidP="00F35212">
            <w:pPr>
              <w:spacing w:after="0" w:line="240" w:lineRule="auto"/>
              <w:jc w:val="center"/>
              <w:rPr>
                <w:sz w:val="32"/>
                <w:szCs w:val="32"/>
              </w:rPr>
            </w:pPr>
            <w:r>
              <w:rPr>
                <w:sz w:val="32"/>
                <w:szCs w:val="32"/>
              </w:rPr>
              <w:t>09.15</w:t>
            </w:r>
          </w:p>
        </w:tc>
        <w:tc>
          <w:tcPr>
            <w:tcW w:w="5953" w:type="dxa"/>
            <w:gridSpan w:val="2"/>
            <w:shd w:val="clear" w:color="auto" w:fill="auto"/>
            <w:vAlign w:val="center"/>
          </w:tcPr>
          <w:p w14:paraId="7304F8FE" w14:textId="77777777" w:rsidR="00F55FF0" w:rsidRDefault="00F55FF0" w:rsidP="00F35212">
            <w:pPr>
              <w:spacing w:after="0" w:line="240" w:lineRule="auto"/>
              <w:jc w:val="center"/>
              <w:rPr>
                <w:b/>
                <w:sz w:val="32"/>
                <w:szCs w:val="32"/>
              </w:rPr>
            </w:pPr>
            <w:r w:rsidRPr="006F1BC9">
              <w:rPr>
                <w:b/>
                <w:sz w:val="32"/>
                <w:szCs w:val="32"/>
              </w:rPr>
              <w:t xml:space="preserve">Caring for sick women </w:t>
            </w:r>
          </w:p>
          <w:p w14:paraId="45BB1388" w14:textId="77777777" w:rsidR="00F55FF0" w:rsidRPr="006F1BC9" w:rsidRDefault="00F55FF0" w:rsidP="00F35212">
            <w:pPr>
              <w:spacing w:after="0" w:line="240" w:lineRule="auto"/>
              <w:jc w:val="center"/>
              <w:rPr>
                <w:sz w:val="24"/>
                <w:szCs w:val="24"/>
              </w:rPr>
            </w:pPr>
            <w:r w:rsidRPr="006F1BC9">
              <w:rPr>
                <w:sz w:val="24"/>
                <w:szCs w:val="24"/>
              </w:rPr>
              <w:t>Recognising the unwell</w:t>
            </w:r>
            <w:r>
              <w:rPr>
                <w:sz w:val="24"/>
                <w:szCs w:val="24"/>
              </w:rPr>
              <w:t xml:space="preserve"> </w:t>
            </w:r>
            <w:r w:rsidRPr="006F1BC9">
              <w:rPr>
                <w:sz w:val="24"/>
                <w:szCs w:val="24"/>
              </w:rPr>
              <w:t>woman</w:t>
            </w:r>
            <w:r>
              <w:rPr>
                <w:sz w:val="24"/>
                <w:szCs w:val="24"/>
              </w:rPr>
              <w:t xml:space="preserve">. </w:t>
            </w:r>
            <w:r w:rsidRPr="006F1BC9">
              <w:rPr>
                <w:sz w:val="24"/>
                <w:szCs w:val="24"/>
              </w:rPr>
              <w:t>Prioritising care</w:t>
            </w:r>
          </w:p>
          <w:p w14:paraId="4C8C2CC9" w14:textId="77777777" w:rsidR="00F55FF0" w:rsidRPr="006F1BC9" w:rsidRDefault="00F55FF0" w:rsidP="00F35212">
            <w:pPr>
              <w:spacing w:after="0" w:line="240" w:lineRule="auto"/>
              <w:jc w:val="center"/>
              <w:rPr>
                <w:sz w:val="24"/>
                <w:szCs w:val="24"/>
              </w:rPr>
            </w:pPr>
            <w:r w:rsidRPr="006F1BC9">
              <w:rPr>
                <w:sz w:val="24"/>
                <w:szCs w:val="24"/>
              </w:rPr>
              <w:t xml:space="preserve">The </w:t>
            </w:r>
            <w:r>
              <w:rPr>
                <w:sz w:val="24"/>
                <w:szCs w:val="24"/>
              </w:rPr>
              <w:t>ABCDE approach</w:t>
            </w:r>
          </w:p>
        </w:tc>
        <w:tc>
          <w:tcPr>
            <w:tcW w:w="2552" w:type="dxa"/>
            <w:gridSpan w:val="2"/>
            <w:shd w:val="clear" w:color="auto" w:fill="auto"/>
            <w:vAlign w:val="center"/>
          </w:tcPr>
          <w:p w14:paraId="1609AD61" w14:textId="77777777" w:rsidR="00F55FF0" w:rsidRDefault="00F55FF0" w:rsidP="00F35212">
            <w:pPr>
              <w:spacing w:after="0" w:line="240" w:lineRule="auto"/>
              <w:jc w:val="center"/>
              <w:rPr>
                <w:b/>
              </w:rPr>
            </w:pPr>
            <w:r>
              <w:rPr>
                <w:b/>
              </w:rPr>
              <w:t>Lisa Relton</w:t>
            </w:r>
          </w:p>
          <w:p w14:paraId="2EF814F3" w14:textId="77777777" w:rsidR="00F55FF0" w:rsidRPr="00ED5548" w:rsidRDefault="00F55FF0" w:rsidP="004F0302">
            <w:pPr>
              <w:spacing w:after="0" w:line="240" w:lineRule="auto"/>
              <w:jc w:val="center"/>
              <w:rPr>
                <w:b/>
              </w:rPr>
            </w:pPr>
            <w:r w:rsidRPr="00ED5548">
              <w:rPr>
                <w:b/>
              </w:rPr>
              <w:t>Consultant Midwife (</w:t>
            </w:r>
            <w:r w:rsidR="004F0302" w:rsidRPr="00ED5548">
              <w:rPr>
                <w:b/>
              </w:rPr>
              <w:t>UHD</w:t>
            </w:r>
            <w:r w:rsidRPr="00ED5548">
              <w:rPr>
                <w:b/>
              </w:rPr>
              <w:t>)</w:t>
            </w:r>
          </w:p>
        </w:tc>
      </w:tr>
      <w:tr w:rsidR="00F55FF0" w:rsidRPr="0033539A" w14:paraId="39C0CEA4" w14:textId="77777777" w:rsidTr="6CE058B6">
        <w:tc>
          <w:tcPr>
            <w:tcW w:w="1526" w:type="dxa"/>
            <w:vAlign w:val="center"/>
          </w:tcPr>
          <w:p w14:paraId="5F79350C" w14:textId="77777777" w:rsidR="00F55FF0" w:rsidRDefault="00F55FF0" w:rsidP="00F35212">
            <w:pPr>
              <w:spacing w:after="0" w:line="240" w:lineRule="auto"/>
              <w:jc w:val="center"/>
              <w:rPr>
                <w:sz w:val="32"/>
                <w:szCs w:val="32"/>
              </w:rPr>
            </w:pPr>
            <w:r>
              <w:rPr>
                <w:sz w:val="32"/>
                <w:szCs w:val="32"/>
              </w:rPr>
              <w:t>09.45</w:t>
            </w:r>
          </w:p>
        </w:tc>
        <w:tc>
          <w:tcPr>
            <w:tcW w:w="5953" w:type="dxa"/>
            <w:gridSpan w:val="2"/>
            <w:shd w:val="clear" w:color="auto" w:fill="auto"/>
            <w:vAlign w:val="center"/>
          </w:tcPr>
          <w:p w14:paraId="53D02ECF" w14:textId="77777777" w:rsidR="00F55FF0" w:rsidRPr="006F1BC9" w:rsidRDefault="00F55FF0" w:rsidP="00F35212">
            <w:pPr>
              <w:spacing w:after="0" w:line="240" w:lineRule="auto"/>
              <w:jc w:val="center"/>
              <w:rPr>
                <w:b/>
                <w:sz w:val="32"/>
                <w:szCs w:val="32"/>
              </w:rPr>
            </w:pPr>
            <w:r w:rsidRPr="006F1BC9">
              <w:rPr>
                <w:b/>
                <w:sz w:val="32"/>
                <w:szCs w:val="32"/>
              </w:rPr>
              <w:t xml:space="preserve">Back to Basics – observations </w:t>
            </w:r>
          </w:p>
          <w:p w14:paraId="13B4FC69" w14:textId="77777777" w:rsidR="00F55FF0" w:rsidRDefault="00F55FF0" w:rsidP="00F35212">
            <w:pPr>
              <w:spacing w:after="0" w:line="240" w:lineRule="auto"/>
              <w:jc w:val="center"/>
              <w:rPr>
                <w:sz w:val="24"/>
                <w:szCs w:val="24"/>
              </w:rPr>
            </w:pPr>
            <w:r>
              <w:rPr>
                <w:sz w:val="24"/>
                <w:szCs w:val="24"/>
              </w:rPr>
              <w:t xml:space="preserve">BP ranges and MAP, Pulse Pressure, Pulse, Respirations </w:t>
            </w:r>
          </w:p>
          <w:p w14:paraId="07BE1B9B" w14:textId="77777777" w:rsidR="00F55FF0" w:rsidRPr="006F1BC9" w:rsidRDefault="00F55FF0" w:rsidP="00F35212">
            <w:pPr>
              <w:spacing w:after="0" w:line="240" w:lineRule="auto"/>
              <w:jc w:val="center"/>
              <w:rPr>
                <w:sz w:val="24"/>
                <w:szCs w:val="24"/>
              </w:rPr>
            </w:pPr>
            <w:r>
              <w:rPr>
                <w:sz w:val="24"/>
                <w:szCs w:val="24"/>
              </w:rPr>
              <w:t xml:space="preserve">Temperature, O2 saturations, Pain scores, Colour / Capillary refill. Assessment tools – </w:t>
            </w:r>
            <w:proofErr w:type="gramStart"/>
            <w:r>
              <w:rPr>
                <w:sz w:val="24"/>
                <w:szCs w:val="24"/>
              </w:rPr>
              <w:t>you</w:t>
            </w:r>
            <w:proofErr w:type="gramEnd"/>
            <w:r>
              <w:rPr>
                <w:sz w:val="24"/>
                <w:szCs w:val="24"/>
              </w:rPr>
              <w:t xml:space="preserve"> vs the machines </w:t>
            </w:r>
          </w:p>
        </w:tc>
        <w:tc>
          <w:tcPr>
            <w:tcW w:w="2552" w:type="dxa"/>
            <w:gridSpan w:val="2"/>
            <w:shd w:val="clear" w:color="auto" w:fill="auto"/>
            <w:vAlign w:val="center"/>
          </w:tcPr>
          <w:p w14:paraId="030C5E92" w14:textId="4AA301C3" w:rsidR="00957F17" w:rsidRPr="00895190" w:rsidRDefault="143660F2" w:rsidP="6CE058B6">
            <w:pPr>
              <w:spacing w:after="0" w:line="240" w:lineRule="auto"/>
              <w:jc w:val="center"/>
              <w:rPr>
                <w:b/>
                <w:bCs/>
              </w:rPr>
            </w:pPr>
            <w:proofErr w:type="gramStart"/>
            <w:r w:rsidRPr="6CE058B6">
              <w:rPr>
                <w:b/>
                <w:bCs/>
              </w:rPr>
              <w:t>?</w:t>
            </w:r>
            <w:proofErr w:type="spellStart"/>
            <w:r w:rsidRPr="6CE058B6">
              <w:rPr>
                <w:b/>
                <w:bCs/>
              </w:rPr>
              <w:t>ellie</w:t>
            </w:r>
            <w:proofErr w:type="spellEnd"/>
            <w:proofErr w:type="gramEnd"/>
          </w:p>
        </w:tc>
      </w:tr>
      <w:tr w:rsidR="00F55FF0" w:rsidRPr="0033539A" w14:paraId="347721F1" w14:textId="77777777" w:rsidTr="6CE058B6">
        <w:trPr>
          <w:trHeight w:val="529"/>
        </w:trPr>
        <w:tc>
          <w:tcPr>
            <w:tcW w:w="1526" w:type="dxa"/>
            <w:shd w:val="clear" w:color="auto" w:fill="BFBFBF" w:themeFill="background1" w:themeFillShade="BF"/>
            <w:vAlign w:val="center"/>
          </w:tcPr>
          <w:p w14:paraId="3DA14E55" w14:textId="77777777" w:rsidR="00F55FF0" w:rsidRPr="0033539A" w:rsidRDefault="00F55FF0" w:rsidP="00F35212">
            <w:pPr>
              <w:spacing w:after="0" w:line="240" w:lineRule="auto"/>
              <w:jc w:val="center"/>
              <w:rPr>
                <w:sz w:val="32"/>
                <w:szCs w:val="32"/>
              </w:rPr>
            </w:pPr>
            <w:r w:rsidRPr="0033539A">
              <w:rPr>
                <w:sz w:val="32"/>
                <w:szCs w:val="32"/>
              </w:rPr>
              <w:t>10.</w:t>
            </w:r>
            <w:r>
              <w:rPr>
                <w:sz w:val="32"/>
                <w:szCs w:val="32"/>
              </w:rPr>
              <w:t>15</w:t>
            </w:r>
          </w:p>
        </w:tc>
        <w:tc>
          <w:tcPr>
            <w:tcW w:w="8505" w:type="dxa"/>
            <w:gridSpan w:val="4"/>
            <w:shd w:val="clear" w:color="auto" w:fill="BFBFBF" w:themeFill="background1" w:themeFillShade="BF"/>
            <w:vAlign w:val="center"/>
          </w:tcPr>
          <w:p w14:paraId="05EEFA03" w14:textId="77777777" w:rsidR="00F55FF0" w:rsidRPr="0033539A" w:rsidRDefault="00F55FF0" w:rsidP="00F35212">
            <w:pPr>
              <w:spacing w:after="0" w:line="240" w:lineRule="auto"/>
              <w:jc w:val="center"/>
              <w:rPr>
                <w:sz w:val="32"/>
                <w:szCs w:val="32"/>
              </w:rPr>
            </w:pPr>
            <w:r w:rsidRPr="0033539A">
              <w:rPr>
                <w:sz w:val="32"/>
                <w:szCs w:val="32"/>
              </w:rPr>
              <w:t>Coffee break</w:t>
            </w:r>
          </w:p>
        </w:tc>
      </w:tr>
      <w:tr w:rsidR="00F55FF0" w:rsidRPr="0033539A" w14:paraId="39185901" w14:textId="77777777" w:rsidTr="6CE058B6">
        <w:tc>
          <w:tcPr>
            <w:tcW w:w="1526" w:type="dxa"/>
            <w:vAlign w:val="center"/>
          </w:tcPr>
          <w:p w14:paraId="34EB57CA" w14:textId="77777777" w:rsidR="00F55FF0" w:rsidRPr="0033539A" w:rsidRDefault="00F55FF0" w:rsidP="00F35212">
            <w:pPr>
              <w:spacing w:after="0" w:line="240" w:lineRule="auto"/>
              <w:jc w:val="center"/>
              <w:rPr>
                <w:sz w:val="32"/>
                <w:szCs w:val="32"/>
              </w:rPr>
            </w:pPr>
            <w:r w:rsidRPr="0033539A">
              <w:rPr>
                <w:sz w:val="32"/>
                <w:szCs w:val="32"/>
              </w:rPr>
              <w:t>10.</w:t>
            </w:r>
            <w:r>
              <w:rPr>
                <w:sz w:val="32"/>
                <w:szCs w:val="32"/>
              </w:rPr>
              <w:t>40</w:t>
            </w:r>
          </w:p>
        </w:tc>
        <w:tc>
          <w:tcPr>
            <w:tcW w:w="5953" w:type="dxa"/>
            <w:gridSpan w:val="2"/>
            <w:vAlign w:val="center"/>
          </w:tcPr>
          <w:p w14:paraId="4B465587" w14:textId="1A0C89EE" w:rsidR="00FA2374" w:rsidRPr="0033539A" w:rsidRDefault="00FA2374" w:rsidP="00FA2374">
            <w:pPr>
              <w:spacing w:after="0" w:line="240" w:lineRule="auto"/>
              <w:jc w:val="center"/>
              <w:rPr>
                <w:sz w:val="32"/>
                <w:szCs w:val="32"/>
              </w:rPr>
            </w:pPr>
            <w:r w:rsidRPr="6CE058B6">
              <w:rPr>
                <w:sz w:val="24"/>
                <w:szCs w:val="24"/>
              </w:rPr>
              <w:t xml:space="preserve"> </w:t>
            </w:r>
          </w:p>
          <w:p w14:paraId="1859BBF1" w14:textId="77777777" w:rsidR="61D8578C" w:rsidRDefault="61D8578C" w:rsidP="6CE058B6">
            <w:pPr>
              <w:spacing w:after="0" w:line="240" w:lineRule="auto"/>
              <w:jc w:val="center"/>
              <w:rPr>
                <w:b/>
                <w:bCs/>
                <w:sz w:val="32"/>
                <w:szCs w:val="32"/>
              </w:rPr>
            </w:pPr>
            <w:r w:rsidRPr="6CE058B6">
              <w:rPr>
                <w:b/>
                <w:bCs/>
                <w:sz w:val="32"/>
                <w:szCs w:val="32"/>
              </w:rPr>
              <w:t>Caring for women with Diabetes</w:t>
            </w:r>
          </w:p>
          <w:p w14:paraId="7EA46890" w14:textId="77777777" w:rsidR="61D8578C" w:rsidRDefault="61D8578C" w:rsidP="6CE058B6">
            <w:pPr>
              <w:spacing w:after="0" w:line="240" w:lineRule="auto"/>
              <w:jc w:val="center"/>
              <w:rPr>
                <w:b/>
                <w:bCs/>
                <w:sz w:val="32"/>
                <w:szCs w:val="32"/>
              </w:rPr>
            </w:pPr>
            <w:r w:rsidRPr="6CE058B6">
              <w:rPr>
                <w:sz w:val="24"/>
                <w:szCs w:val="24"/>
              </w:rPr>
              <w:t xml:space="preserve">DKA, Sliding scales.  </w:t>
            </w:r>
          </w:p>
          <w:p w14:paraId="51DB9139" w14:textId="45C76D44" w:rsidR="6CE058B6" w:rsidRDefault="6CE058B6" w:rsidP="6CE058B6">
            <w:pPr>
              <w:spacing w:after="0" w:line="240" w:lineRule="auto"/>
              <w:jc w:val="center"/>
              <w:rPr>
                <w:sz w:val="24"/>
                <w:szCs w:val="24"/>
              </w:rPr>
            </w:pPr>
          </w:p>
          <w:p w14:paraId="4B94D5A5" w14:textId="77777777" w:rsidR="00F55FF0" w:rsidRPr="0033539A" w:rsidRDefault="00F55FF0" w:rsidP="00F35212">
            <w:pPr>
              <w:spacing w:after="0" w:line="240" w:lineRule="auto"/>
              <w:jc w:val="center"/>
              <w:rPr>
                <w:sz w:val="32"/>
                <w:szCs w:val="32"/>
              </w:rPr>
            </w:pPr>
          </w:p>
        </w:tc>
        <w:tc>
          <w:tcPr>
            <w:tcW w:w="2552" w:type="dxa"/>
            <w:gridSpan w:val="2"/>
            <w:vAlign w:val="center"/>
          </w:tcPr>
          <w:p w14:paraId="777E52AB" w14:textId="77777777" w:rsidR="00F55FF0" w:rsidRPr="00ED5548" w:rsidRDefault="5CDFF8B5" w:rsidP="6CE058B6">
            <w:pPr>
              <w:spacing w:after="0" w:line="240" w:lineRule="auto"/>
              <w:jc w:val="center"/>
              <w:rPr>
                <w:color w:val="000000" w:themeColor="text1"/>
                <w:sz w:val="24"/>
                <w:szCs w:val="24"/>
              </w:rPr>
            </w:pPr>
            <w:r w:rsidRPr="6CE058B6">
              <w:rPr>
                <w:b/>
                <w:bCs/>
                <w:color w:val="000000" w:themeColor="text1"/>
                <w:sz w:val="24"/>
                <w:szCs w:val="24"/>
              </w:rPr>
              <w:t>Matthew Coleman</w:t>
            </w:r>
            <w:r w:rsidRPr="6CE058B6">
              <w:rPr>
                <w:color w:val="000000" w:themeColor="text1"/>
                <w:sz w:val="24"/>
                <w:szCs w:val="24"/>
              </w:rPr>
              <w:t xml:space="preserve"> </w:t>
            </w:r>
          </w:p>
          <w:p w14:paraId="70350B59" w14:textId="77777777" w:rsidR="00F55FF0" w:rsidRPr="00ED5548" w:rsidRDefault="5CDFF8B5" w:rsidP="6CE058B6">
            <w:pPr>
              <w:spacing w:after="0" w:line="240" w:lineRule="auto"/>
              <w:jc w:val="center"/>
              <w:rPr>
                <w:color w:val="000000" w:themeColor="text1"/>
                <w:sz w:val="24"/>
                <w:szCs w:val="24"/>
              </w:rPr>
            </w:pPr>
            <w:r w:rsidRPr="6CE058B6">
              <w:rPr>
                <w:color w:val="000000" w:themeColor="text1"/>
                <w:sz w:val="24"/>
                <w:szCs w:val="24"/>
              </w:rPr>
              <w:t>Obstetric Physician (UHS)</w:t>
            </w:r>
          </w:p>
          <w:p w14:paraId="64BC175A" w14:textId="29B215BF" w:rsidR="00F55FF0" w:rsidRPr="00ED5548" w:rsidRDefault="00F55FF0" w:rsidP="6CE058B6">
            <w:pPr>
              <w:spacing w:after="0" w:line="240" w:lineRule="auto"/>
              <w:jc w:val="center"/>
              <w:rPr>
                <w:b/>
                <w:bCs/>
                <w:color w:val="000000" w:themeColor="text1"/>
              </w:rPr>
            </w:pPr>
          </w:p>
        </w:tc>
      </w:tr>
      <w:tr w:rsidR="00F55FF0" w:rsidRPr="0033539A" w14:paraId="23A957A3" w14:textId="77777777" w:rsidTr="6CE058B6">
        <w:tc>
          <w:tcPr>
            <w:tcW w:w="1526" w:type="dxa"/>
            <w:vAlign w:val="center"/>
          </w:tcPr>
          <w:p w14:paraId="2993A42B" w14:textId="77777777" w:rsidR="00F55FF0" w:rsidRPr="0033539A" w:rsidRDefault="00F55FF0" w:rsidP="00F35212">
            <w:pPr>
              <w:spacing w:after="0" w:line="240" w:lineRule="auto"/>
              <w:jc w:val="center"/>
              <w:rPr>
                <w:sz w:val="32"/>
                <w:szCs w:val="32"/>
              </w:rPr>
            </w:pPr>
            <w:r>
              <w:rPr>
                <w:sz w:val="32"/>
                <w:szCs w:val="32"/>
              </w:rPr>
              <w:t>11.10</w:t>
            </w:r>
          </w:p>
        </w:tc>
        <w:tc>
          <w:tcPr>
            <w:tcW w:w="5953" w:type="dxa"/>
            <w:gridSpan w:val="2"/>
            <w:vAlign w:val="center"/>
          </w:tcPr>
          <w:p w14:paraId="2E537AD6" w14:textId="77777777" w:rsidR="00FA2374" w:rsidRDefault="00FA2374" w:rsidP="00FA2374">
            <w:pPr>
              <w:spacing w:after="0" w:line="240" w:lineRule="auto"/>
              <w:jc w:val="center"/>
              <w:rPr>
                <w:b/>
                <w:sz w:val="32"/>
                <w:szCs w:val="32"/>
              </w:rPr>
            </w:pPr>
            <w:r w:rsidRPr="006F1BC9">
              <w:rPr>
                <w:b/>
                <w:sz w:val="32"/>
                <w:szCs w:val="32"/>
              </w:rPr>
              <w:t xml:space="preserve">Back to Basics – </w:t>
            </w:r>
            <w:r>
              <w:rPr>
                <w:b/>
                <w:sz w:val="32"/>
                <w:szCs w:val="32"/>
              </w:rPr>
              <w:t xml:space="preserve">Fluid management </w:t>
            </w:r>
          </w:p>
          <w:p w14:paraId="30C53FB8" w14:textId="77777777" w:rsidR="00FA2374" w:rsidRPr="006F1BC9" w:rsidRDefault="00FA2374" w:rsidP="00FA2374">
            <w:pPr>
              <w:spacing w:after="0" w:line="240" w:lineRule="auto"/>
              <w:jc w:val="center"/>
              <w:rPr>
                <w:sz w:val="24"/>
                <w:szCs w:val="24"/>
              </w:rPr>
            </w:pPr>
            <w:r>
              <w:rPr>
                <w:sz w:val="24"/>
                <w:szCs w:val="24"/>
              </w:rPr>
              <w:t xml:space="preserve">Monitoring </w:t>
            </w:r>
            <w:r w:rsidRPr="006F1BC9">
              <w:rPr>
                <w:sz w:val="24"/>
                <w:szCs w:val="24"/>
              </w:rPr>
              <w:t>Oral and IV intake</w:t>
            </w:r>
            <w:r>
              <w:rPr>
                <w:sz w:val="24"/>
                <w:szCs w:val="24"/>
              </w:rPr>
              <w:t>. Monitoring output (include charting)</w:t>
            </w:r>
          </w:p>
          <w:p w14:paraId="3C31D63D" w14:textId="77777777" w:rsidR="00F55FF0" w:rsidRPr="00CC7873" w:rsidRDefault="00FA2374" w:rsidP="00FA2374">
            <w:pPr>
              <w:spacing w:after="0" w:line="240" w:lineRule="auto"/>
              <w:jc w:val="center"/>
              <w:rPr>
                <w:sz w:val="24"/>
                <w:szCs w:val="24"/>
              </w:rPr>
            </w:pPr>
            <w:r w:rsidRPr="006F1BC9">
              <w:rPr>
                <w:sz w:val="24"/>
                <w:szCs w:val="24"/>
              </w:rPr>
              <w:t>Pathophysiology – PET and Sepsis</w:t>
            </w:r>
            <w:r>
              <w:rPr>
                <w:sz w:val="24"/>
                <w:szCs w:val="24"/>
              </w:rPr>
              <w:t xml:space="preserve">. </w:t>
            </w:r>
            <w:r w:rsidRPr="006F1BC9">
              <w:rPr>
                <w:sz w:val="24"/>
                <w:szCs w:val="24"/>
              </w:rPr>
              <w:t>Hyponatraemia</w:t>
            </w:r>
            <w:r w:rsidR="00F55FF0">
              <w:rPr>
                <w:sz w:val="24"/>
                <w:szCs w:val="24"/>
              </w:rPr>
              <w:t xml:space="preserve"> </w:t>
            </w:r>
          </w:p>
        </w:tc>
        <w:tc>
          <w:tcPr>
            <w:tcW w:w="2552" w:type="dxa"/>
            <w:gridSpan w:val="2"/>
            <w:vAlign w:val="center"/>
          </w:tcPr>
          <w:p w14:paraId="02B2B799" w14:textId="149F856D" w:rsidR="00AA4334" w:rsidRPr="00B92E66" w:rsidRDefault="5AF0C280" w:rsidP="6CE058B6">
            <w:pPr>
              <w:spacing w:after="0" w:line="240" w:lineRule="auto"/>
              <w:jc w:val="center"/>
              <w:rPr>
                <w:b/>
                <w:bCs/>
              </w:rPr>
            </w:pPr>
            <w:proofErr w:type="gramStart"/>
            <w:r w:rsidRPr="6CE058B6">
              <w:rPr>
                <w:b/>
                <w:bCs/>
              </w:rPr>
              <w:t>?Ruth</w:t>
            </w:r>
            <w:proofErr w:type="gramEnd"/>
          </w:p>
        </w:tc>
      </w:tr>
      <w:tr w:rsidR="00F55FF0" w:rsidRPr="0033539A" w14:paraId="51184F46" w14:textId="77777777" w:rsidTr="6CE058B6">
        <w:tc>
          <w:tcPr>
            <w:tcW w:w="1526" w:type="dxa"/>
            <w:vAlign w:val="center"/>
          </w:tcPr>
          <w:p w14:paraId="7BC62005" w14:textId="77777777" w:rsidR="00F55FF0" w:rsidRDefault="00F55FF0" w:rsidP="00F35212">
            <w:pPr>
              <w:spacing w:after="0" w:line="240" w:lineRule="auto"/>
              <w:jc w:val="center"/>
              <w:rPr>
                <w:sz w:val="32"/>
                <w:szCs w:val="32"/>
              </w:rPr>
            </w:pPr>
            <w:r>
              <w:rPr>
                <w:sz w:val="32"/>
                <w:szCs w:val="32"/>
              </w:rPr>
              <w:t>11:50</w:t>
            </w:r>
          </w:p>
        </w:tc>
        <w:tc>
          <w:tcPr>
            <w:tcW w:w="5953" w:type="dxa"/>
            <w:gridSpan w:val="2"/>
            <w:vAlign w:val="center"/>
          </w:tcPr>
          <w:p w14:paraId="36394D9B" w14:textId="26A221F8" w:rsidR="00F55FF0" w:rsidRPr="00DB201D" w:rsidRDefault="7EF21E02" w:rsidP="6CE058B6">
            <w:pPr>
              <w:spacing w:after="0" w:line="240" w:lineRule="auto"/>
              <w:jc w:val="center"/>
              <w:rPr>
                <w:b/>
                <w:bCs/>
                <w:sz w:val="32"/>
                <w:szCs w:val="32"/>
              </w:rPr>
            </w:pPr>
            <w:r w:rsidRPr="6CE058B6">
              <w:rPr>
                <w:b/>
                <w:bCs/>
                <w:sz w:val="32"/>
                <w:szCs w:val="32"/>
              </w:rPr>
              <w:t xml:space="preserve">Back to Basics – Common Drugs </w:t>
            </w:r>
          </w:p>
          <w:p w14:paraId="0CC92F54" w14:textId="77777777" w:rsidR="00F55FF0" w:rsidRPr="00DB201D" w:rsidRDefault="7EF21E02" w:rsidP="6CE058B6">
            <w:pPr>
              <w:spacing w:after="0" w:line="240" w:lineRule="auto"/>
              <w:jc w:val="center"/>
              <w:rPr>
                <w:sz w:val="24"/>
                <w:szCs w:val="24"/>
              </w:rPr>
            </w:pPr>
            <w:r w:rsidRPr="6CE058B6">
              <w:rPr>
                <w:sz w:val="24"/>
                <w:szCs w:val="24"/>
              </w:rPr>
              <w:t xml:space="preserve">Caring for women requiring IV anti-hypertensives </w:t>
            </w:r>
          </w:p>
          <w:p w14:paraId="574F6E7D" w14:textId="77777777" w:rsidR="00F55FF0" w:rsidRPr="00DB201D" w:rsidRDefault="7EF21E02" w:rsidP="6CE058B6">
            <w:pPr>
              <w:spacing w:after="0" w:line="240" w:lineRule="auto"/>
              <w:jc w:val="center"/>
              <w:rPr>
                <w:sz w:val="24"/>
                <w:szCs w:val="24"/>
              </w:rPr>
            </w:pPr>
            <w:r w:rsidRPr="6CE058B6">
              <w:rPr>
                <w:sz w:val="24"/>
                <w:szCs w:val="24"/>
              </w:rPr>
              <w:t xml:space="preserve">Caring for women requiring MGSO4 </w:t>
            </w:r>
          </w:p>
          <w:p w14:paraId="3656B9AB" w14:textId="000F8FDF" w:rsidR="00F55FF0" w:rsidRPr="00DB201D" w:rsidRDefault="7EF21E02" w:rsidP="6CE058B6">
            <w:pPr>
              <w:spacing w:after="0" w:line="240" w:lineRule="auto"/>
              <w:jc w:val="center"/>
              <w:rPr>
                <w:sz w:val="32"/>
                <w:szCs w:val="32"/>
              </w:rPr>
            </w:pPr>
            <w:r w:rsidRPr="6CE058B6">
              <w:rPr>
                <w:sz w:val="24"/>
                <w:szCs w:val="24"/>
              </w:rPr>
              <w:t>Oxytocin for the sick woman</w:t>
            </w:r>
          </w:p>
        </w:tc>
        <w:tc>
          <w:tcPr>
            <w:tcW w:w="2552" w:type="dxa"/>
            <w:gridSpan w:val="2"/>
            <w:vAlign w:val="center"/>
          </w:tcPr>
          <w:p w14:paraId="0BE23626" w14:textId="77777777" w:rsidR="009B6D0F" w:rsidRPr="00E74F84" w:rsidRDefault="34043E2B" w:rsidP="6CE058B6">
            <w:pPr>
              <w:spacing w:after="0" w:line="240" w:lineRule="auto"/>
              <w:jc w:val="center"/>
              <w:rPr>
                <w:color w:val="000000" w:themeColor="text1"/>
                <w:sz w:val="24"/>
                <w:szCs w:val="24"/>
              </w:rPr>
            </w:pPr>
            <w:r w:rsidRPr="6CE058B6">
              <w:rPr>
                <w:b/>
                <w:bCs/>
                <w:color w:val="000000" w:themeColor="text1"/>
                <w:sz w:val="24"/>
                <w:szCs w:val="24"/>
              </w:rPr>
              <w:t>Matthew Coleman</w:t>
            </w:r>
            <w:r w:rsidRPr="6CE058B6">
              <w:rPr>
                <w:color w:val="000000" w:themeColor="text1"/>
                <w:sz w:val="24"/>
                <w:szCs w:val="24"/>
              </w:rPr>
              <w:t xml:space="preserve"> </w:t>
            </w:r>
          </w:p>
          <w:p w14:paraId="6AA10961" w14:textId="77777777" w:rsidR="009B6D0F" w:rsidRPr="00E74F84" w:rsidRDefault="34043E2B" w:rsidP="6CE058B6">
            <w:pPr>
              <w:spacing w:after="0" w:line="240" w:lineRule="auto"/>
              <w:jc w:val="center"/>
              <w:rPr>
                <w:color w:val="000000" w:themeColor="text1"/>
                <w:sz w:val="24"/>
                <w:szCs w:val="24"/>
              </w:rPr>
            </w:pPr>
            <w:r w:rsidRPr="6CE058B6">
              <w:rPr>
                <w:color w:val="000000" w:themeColor="text1"/>
                <w:sz w:val="24"/>
                <w:szCs w:val="24"/>
              </w:rPr>
              <w:t>Obstetric Physician (UHS)</w:t>
            </w:r>
          </w:p>
          <w:p w14:paraId="541E0624" w14:textId="64BEEFA2" w:rsidR="009B6D0F" w:rsidRPr="00E74F84" w:rsidRDefault="009B6D0F" w:rsidP="6CE058B6">
            <w:pPr>
              <w:spacing w:after="0" w:line="240" w:lineRule="auto"/>
              <w:jc w:val="center"/>
              <w:rPr>
                <w:b/>
                <w:bCs/>
              </w:rPr>
            </w:pPr>
          </w:p>
        </w:tc>
      </w:tr>
      <w:tr w:rsidR="00F55FF0" w:rsidRPr="0033539A" w14:paraId="15916E32" w14:textId="77777777" w:rsidTr="6CE058B6">
        <w:trPr>
          <w:trHeight w:val="529"/>
        </w:trPr>
        <w:tc>
          <w:tcPr>
            <w:tcW w:w="1526" w:type="dxa"/>
            <w:tcBorders>
              <w:bottom w:val="single" w:sz="4" w:space="0" w:color="auto"/>
            </w:tcBorders>
            <w:shd w:val="clear" w:color="auto" w:fill="BFBFBF" w:themeFill="background1" w:themeFillShade="BF"/>
            <w:vAlign w:val="center"/>
          </w:tcPr>
          <w:p w14:paraId="72DDDEA0" w14:textId="77777777" w:rsidR="00F55FF0" w:rsidRPr="0033539A" w:rsidRDefault="00F55FF0" w:rsidP="00F35212">
            <w:pPr>
              <w:spacing w:after="0" w:line="240" w:lineRule="auto"/>
              <w:jc w:val="center"/>
              <w:rPr>
                <w:sz w:val="32"/>
                <w:szCs w:val="32"/>
              </w:rPr>
            </w:pPr>
            <w:r>
              <w:rPr>
                <w:sz w:val="32"/>
                <w:szCs w:val="32"/>
              </w:rPr>
              <w:t>12:30</w:t>
            </w:r>
          </w:p>
        </w:tc>
        <w:tc>
          <w:tcPr>
            <w:tcW w:w="8505" w:type="dxa"/>
            <w:gridSpan w:val="4"/>
            <w:tcBorders>
              <w:bottom w:val="single" w:sz="4" w:space="0" w:color="auto"/>
            </w:tcBorders>
            <w:shd w:val="clear" w:color="auto" w:fill="BFBFBF" w:themeFill="background1" w:themeFillShade="BF"/>
            <w:vAlign w:val="center"/>
          </w:tcPr>
          <w:p w14:paraId="637161B6" w14:textId="77777777" w:rsidR="00F55FF0" w:rsidRPr="0033539A" w:rsidRDefault="00F55FF0" w:rsidP="00F35212">
            <w:pPr>
              <w:spacing w:after="0" w:line="240" w:lineRule="auto"/>
              <w:jc w:val="center"/>
              <w:rPr>
                <w:sz w:val="32"/>
                <w:szCs w:val="32"/>
              </w:rPr>
            </w:pPr>
            <w:r w:rsidRPr="0033539A">
              <w:rPr>
                <w:sz w:val="32"/>
                <w:szCs w:val="32"/>
              </w:rPr>
              <w:t>Lunch</w:t>
            </w:r>
          </w:p>
        </w:tc>
      </w:tr>
      <w:tr w:rsidR="00F55FF0" w:rsidRPr="001434B7" w14:paraId="7ACC9FBF" w14:textId="77777777" w:rsidTr="6CE058B6">
        <w:tc>
          <w:tcPr>
            <w:tcW w:w="1526" w:type="dxa"/>
            <w:vAlign w:val="center"/>
          </w:tcPr>
          <w:p w14:paraId="51550C70" w14:textId="77777777" w:rsidR="00F55FF0" w:rsidRDefault="00830641" w:rsidP="00F35212">
            <w:pPr>
              <w:spacing w:after="0" w:line="240" w:lineRule="auto"/>
              <w:jc w:val="center"/>
              <w:rPr>
                <w:sz w:val="32"/>
                <w:szCs w:val="32"/>
              </w:rPr>
            </w:pPr>
            <w:r>
              <w:rPr>
                <w:sz w:val="32"/>
                <w:szCs w:val="32"/>
              </w:rPr>
              <w:t>13:00-14:00</w:t>
            </w:r>
          </w:p>
          <w:p w14:paraId="5E53D9B1" w14:textId="77777777" w:rsidR="00F55FF0" w:rsidRDefault="00F55FF0" w:rsidP="00F35212">
            <w:pPr>
              <w:spacing w:after="0" w:line="240" w:lineRule="auto"/>
              <w:jc w:val="center"/>
              <w:rPr>
                <w:sz w:val="24"/>
                <w:szCs w:val="24"/>
              </w:rPr>
            </w:pPr>
            <w:r w:rsidRPr="00577C7F">
              <w:rPr>
                <w:sz w:val="24"/>
                <w:szCs w:val="24"/>
              </w:rPr>
              <w:t>Clinical Skills Workshops</w:t>
            </w:r>
          </w:p>
          <w:p w14:paraId="45FB0818" w14:textId="77777777" w:rsidR="00F55FF0" w:rsidRDefault="00F55FF0" w:rsidP="00F35212">
            <w:pPr>
              <w:spacing w:after="0" w:line="240" w:lineRule="auto"/>
              <w:jc w:val="center"/>
              <w:rPr>
                <w:sz w:val="24"/>
                <w:szCs w:val="24"/>
              </w:rPr>
            </w:pPr>
          </w:p>
          <w:p w14:paraId="7DA673E8" w14:textId="77777777" w:rsidR="00F55FF0" w:rsidRDefault="00F55FF0" w:rsidP="00F35212">
            <w:pPr>
              <w:spacing w:after="0" w:line="240" w:lineRule="auto"/>
              <w:jc w:val="center"/>
              <w:rPr>
                <w:color w:val="FF0000"/>
                <w:sz w:val="24"/>
                <w:szCs w:val="24"/>
              </w:rPr>
            </w:pPr>
            <w:r>
              <w:rPr>
                <w:color w:val="FF0000"/>
                <w:sz w:val="24"/>
                <w:szCs w:val="24"/>
              </w:rPr>
              <w:lastRenderedPageBreak/>
              <w:t>Virtual- A and B 15 mins</w:t>
            </w:r>
          </w:p>
          <w:p w14:paraId="0D3FFD16" w14:textId="77777777" w:rsidR="00F55FF0" w:rsidRDefault="00F55FF0" w:rsidP="00F35212">
            <w:pPr>
              <w:spacing w:after="0" w:line="240" w:lineRule="auto"/>
              <w:jc w:val="center"/>
              <w:rPr>
                <w:color w:val="FF0000"/>
                <w:sz w:val="24"/>
                <w:szCs w:val="24"/>
              </w:rPr>
            </w:pPr>
            <w:r>
              <w:rPr>
                <w:color w:val="FF0000"/>
                <w:sz w:val="24"/>
                <w:szCs w:val="24"/>
              </w:rPr>
              <w:t>C-</w:t>
            </w:r>
          </w:p>
          <w:p w14:paraId="7A702676" w14:textId="77777777" w:rsidR="00F55FF0" w:rsidRDefault="00F55FF0" w:rsidP="00F35212">
            <w:pPr>
              <w:spacing w:after="0" w:line="240" w:lineRule="auto"/>
              <w:jc w:val="center"/>
              <w:rPr>
                <w:color w:val="FF0000"/>
                <w:sz w:val="24"/>
                <w:szCs w:val="24"/>
              </w:rPr>
            </w:pPr>
            <w:r>
              <w:rPr>
                <w:color w:val="FF0000"/>
                <w:sz w:val="24"/>
                <w:szCs w:val="24"/>
              </w:rPr>
              <w:t xml:space="preserve">ECG- </w:t>
            </w:r>
          </w:p>
          <w:p w14:paraId="0BD9F173" w14:textId="77777777" w:rsidR="00F55FF0" w:rsidRDefault="00F55FF0" w:rsidP="00F35212">
            <w:pPr>
              <w:spacing w:after="0" w:line="240" w:lineRule="auto"/>
              <w:jc w:val="center"/>
              <w:rPr>
                <w:color w:val="FF0000"/>
                <w:sz w:val="24"/>
                <w:szCs w:val="24"/>
              </w:rPr>
            </w:pPr>
            <w:r>
              <w:rPr>
                <w:color w:val="FF0000"/>
                <w:sz w:val="24"/>
                <w:szCs w:val="24"/>
              </w:rPr>
              <w:t>Bloods- 11 mins</w:t>
            </w:r>
          </w:p>
          <w:p w14:paraId="6288D95B" w14:textId="77777777" w:rsidR="00F55FF0" w:rsidRPr="001A672C" w:rsidRDefault="00F55FF0" w:rsidP="00F35212">
            <w:pPr>
              <w:spacing w:after="0" w:line="240" w:lineRule="auto"/>
              <w:jc w:val="center"/>
              <w:rPr>
                <w:color w:val="FF0000"/>
                <w:sz w:val="24"/>
                <w:szCs w:val="24"/>
              </w:rPr>
            </w:pPr>
            <w:r>
              <w:rPr>
                <w:color w:val="FF0000"/>
                <w:sz w:val="24"/>
                <w:szCs w:val="24"/>
              </w:rPr>
              <w:t xml:space="preserve">D and E- 10 mins </w:t>
            </w:r>
          </w:p>
        </w:tc>
        <w:tc>
          <w:tcPr>
            <w:tcW w:w="2410" w:type="dxa"/>
            <w:shd w:val="clear" w:color="auto" w:fill="EDEDED" w:themeFill="accent3" w:themeFillTint="33"/>
            <w:vAlign w:val="center"/>
          </w:tcPr>
          <w:p w14:paraId="28DAC2A2" w14:textId="77777777" w:rsidR="00F55FF0" w:rsidRPr="001A672C" w:rsidRDefault="00F55FF0" w:rsidP="00F35212">
            <w:pPr>
              <w:spacing w:after="0" w:line="240" w:lineRule="auto"/>
              <w:jc w:val="center"/>
              <w:rPr>
                <w:b/>
                <w:color w:val="000000" w:themeColor="text1"/>
                <w:sz w:val="24"/>
                <w:szCs w:val="24"/>
              </w:rPr>
            </w:pPr>
            <w:r w:rsidRPr="001A672C">
              <w:rPr>
                <w:b/>
                <w:color w:val="000000" w:themeColor="text1"/>
                <w:sz w:val="24"/>
                <w:szCs w:val="24"/>
              </w:rPr>
              <w:lastRenderedPageBreak/>
              <w:t>Workshop 1</w:t>
            </w:r>
          </w:p>
          <w:p w14:paraId="2F9C2893" w14:textId="77777777" w:rsidR="00F55FF0" w:rsidRPr="001A672C" w:rsidRDefault="00F55FF0" w:rsidP="00F35212">
            <w:pPr>
              <w:spacing w:after="0" w:line="240" w:lineRule="auto"/>
              <w:jc w:val="center"/>
              <w:rPr>
                <w:b/>
                <w:color w:val="000000" w:themeColor="text1"/>
                <w:sz w:val="24"/>
                <w:szCs w:val="24"/>
              </w:rPr>
            </w:pPr>
            <w:r w:rsidRPr="001A672C">
              <w:rPr>
                <w:b/>
                <w:color w:val="000000" w:themeColor="text1"/>
                <w:sz w:val="24"/>
                <w:szCs w:val="24"/>
              </w:rPr>
              <w:t>Airway/ Breathing</w:t>
            </w:r>
          </w:p>
          <w:p w14:paraId="2DC48800" w14:textId="77777777" w:rsidR="00F55FF0" w:rsidRDefault="00F55FF0" w:rsidP="00F35212">
            <w:pPr>
              <w:spacing w:after="0" w:line="240" w:lineRule="auto"/>
              <w:jc w:val="center"/>
              <w:rPr>
                <w:color w:val="000000" w:themeColor="text1"/>
              </w:rPr>
            </w:pPr>
            <w:r>
              <w:rPr>
                <w:color w:val="000000" w:themeColor="text1"/>
              </w:rPr>
              <w:t>Poole- Abbie Roberts</w:t>
            </w:r>
          </w:p>
          <w:p w14:paraId="049F31CB" w14:textId="77777777" w:rsidR="00F55FF0" w:rsidRDefault="00F55FF0" w:rsidP="00F35212">
            <w:pPr>
              <w:spacing w:after="0" w:line="240" w:lineRule="auto"/>
              <w:jc w:val="center"/>
              <w:rPr>
                <w:color w:val="000000" w:themeColor="text1"/>
              </w:rPr>
            </w:pPr>
          </w:p>
          <w:p w14:paraId="53128261" w14:textId="77777777" w:rsidR="00F55FF0" w:rsidRDefault="00F55FF0" w:rsidP="00F35212">
            <w:pPr>
              <w:spacing w:after="0" w:line="240" w:lineRule="auto"/>
              <w:jc w:val="center"/>
              <w:rPr>
                <w:color w:val="000000" w:themeColor="text1"/>
              </w:rPr>
            </w:pPr>
          </w:p>
          <w:p w14:paraId="62486C05" w14:textId="77777777" w:rsidR="00F55FF0" w:rsidRPr="001A672C" w:rsidRDefault="00F55FF0" w:rsidP="00F35212">
            <w:pPr>
              <w:spacing w:after="0" w:line="240" w:lineRule="auto"/>
              <w:rPr>
                <w:color w:val="000000" w:themeColor="text1"/>
              </w:rPr>
            </w:pPr>
          </w:p>
        </w:tc>
        <w:tc>
          <w:tcPr>
            <w:tcW w:w="3543" w:type="dxa"/>
            <w:shd w:val="clear" w:color="auto" w:fill="EDEDED" w:themeFill="accent3" w:themeFillTint="33"/>
            <w:vAlign w:val="center"/>
          </w:tcPr>
          <w:p w14:paraId="554D220F" w14:textId="77777777" w:rsidR="00F55FF0" w:rsidRPr="001A672C" w:rsidRDefault="00F55FF0" w:rsidP="00F35212">
            <w:pPr>
              <w:spacing w:after="0" w:line="240" w:lineRule="auto"/>
              <w:jc w:val="center"/>
              <w:rPr>
                <w:b/>
                <w:color w:val="000000" w:themeColor="text1"/>
                <w:sz w:val="24"/>
                <w:szCs w:val="24"/>
              </w:rPr>
            </w:pPr>
            <w:r w:rsidRPr="001A672C">
              <w:rPr>
                <w:b/>
                <w:color w:val="000000" w:themeColor="text1"/>
                <w:sz w:val="24"/>
                <w:szCs w:val="24"/>
              </w:rPr>
              <w:t xml:space="preserve">Workshop 2 </w:t>
            </w:r>
          </w:p>
          <w:p w14:paraId="42EF385C" w14:textId="77777777" w:rsidR="00F55FF0" w:rsidRPr="001A672C" w:rsidRDefault="00F55FF0" w:rsidP="00F35212">
            <w:pPr>
              <w:spacing w:after="0" w:line="240" w:lineRule="auto"/>
              <w:jc w:val="center"/>
              <w:rPr>
                <w:b/>
                <w:color w:val="000000" w:themeColor="text1"/>
                <w:sz w:val="24"/>
                <w:szCs w:val="24"/>
              </w:rPr>
            </w:pPr>
            <w:r w:rsidRPr="001A672C">
              <w:rPr>
                <w:b/>
                <w:color w:val="000000" w:themeColor="text1"/>
                <w:sz w:val="24"/>
                <w:szCs w:val="24"/>
              </w:rPr>
              <w:t>Circulation</w:t>
            </w:r>
          </w:p>
          <w:p w14:paraId="7BD6DCC3" w14:textId="77777777" w:rsidR="00F55FF0" w:rsidRPr="001A672C" w:rsidRDefault="00F55FF0" w:rsidP="00F35212">
            <w:pPr>
              <w:spacing w:after="0" w:line="240" w:lineRule="auto"/>
              <w:jc w:val="center"/>
              <w:rPr>
                <w:b/>
                <w:color w:val="000000" w:themeColor="text1"/>
                <w:sz w:val="24"/>
                <w:szCs w:val="24"/>
              </w:rPr>
            </w:pPr>
            <w:r w:rsidRPr="001A672C">
              <w:rPr>
                <w:b/>
                <w:color w:val="000000" w:themeColor="text1"/>
                <w:sz w:val="24"/>
                <w:szCs w:val="24"/>
              </w:rPr>
              <w:t>ECG</w:t>
            </w:r>
          </w:p>
          <w:p w14:paraId="3B09445E" w14:textId="77777777" w:rsidR="00F55FF0" w:rsidRPr="001A672C" w:rsidRDefault="00F55FF0" w:rsidP="00F35212">
            <w:pPr>
              <w:spacing w:after="0" w:line="240" w:lineRule="auto"/>
              <w:jc w:val="center"/>
              <w:rPr>
                <w:b/>
                <w:color w:val="000000" w:themeColor="text1"/>
                <w:sz w:val="24"/>
                <w:szCs w:val="24"/>
              </w:rPr>
            </w:pPr>
            <w:r w:rsidRPr="001A672C">
              <w:rPr>
                <w:b/>
                <w:color w:val="000000" w:themeColor="text1"/>
                <w:sz w:val="24"/>
                <w:szCs w:val="24"/>
              </w:rPr>
              <w:t>Blood results</w:t>
            </w:r>
            <w:r>
              <w:rPr>
                <w:b/>
                <w:color w:val="000000" w:themeColor="text1"/>
                <w:sz w:val="24"/>
                <w:szCs w:val="24"/>
              </w:rPr>
              <w:t xml:space="preserve"> </w:t>
            </w:r>
          </w:p>
          <w:p w14:paraId="1D64E365" w14:textId="77777777" w:rsidR="00F55FF0" w:rsidRDefault="00F55FF0" w:rsidP="00F35212">
            <w:pPr>
              <w:spacing w:after="0" w:line="240" w:lineRule="auto"/>
              <w:jc w:val="center"/>
              <w:rPr>
                <w:color w:val="000000" w:themeColor="text1"/>
              </w:rPr>
            </w:pPr>
            <w:r>
              <w:rPr>
                <w:color w:val="000000" w:themeColor="text1"/>
              </w:rPr>
              <w:t>PHT Mandy- ECG</w:t>
            </w:r>
          </w:p>
          <w:p w14:paraId="750EEEE5" w14:textId="77777777" w:rsidR="00F55FF0" w:rsidRPr="001A672C" w:rsidRDefault="00F55FF0" w:rsidP="00F35212">
            <w:pPr>
              <w:spacing w:after="0" w:line="240" w:lineRule="auto"/>
              <w:jc w:val="center"/>
              <w:rPr>
                <w:color w:val="000000" w:themeColor="text1"/>
              </w:rPr>
            </w:pPr>
            <w:r>
              <w:rPr>
                <w:color w:val="000000" w:themeColor="text1"/>
              </w:rPr>
              <w:lastRenderedPageBreak/>
              <w:t xml:space="preserve">Poole- Lisa Blood results- </w:t>
            </w:r>
          </w:p>
        </w:tc>
        <w:tc>
          <w:tcPr>
            <w:tcW w:w="2127" w:type="dxa"/>
            <w:tcBorders>
              <w:right w:val="nil"/>
            </w:tcBorders>
            <w:shd w:val="clear" w:color="auto" w:fill="EDEDED" w:themeFill="accent3" w:themeFillTint="33"/>
            <w:vAlign w:val="center"/>
          </w:tcPr>
          <w:p w14:paraId="50B0FE6E" w14:textId="77777777" w:rsidR="00F55FF0" w:rsidRPr="001A672C" w:rsidRDefault="00F55FF0" w:rsidP="00F35212">
            <w:pPr>
              <w:spacing w:after="0" w:line="240" w:lineRule="auto"/>
              <w:jc w:val="center"/>
              <w:rPr>
                <w:b/>
                <w:color w:val="000000" w:themeColor="text1"/>
                <w:sz w:val="24"/>
                <w:szCs w:val="24"/>
              </w:rPr>
            </w:pPr>
            <w:r w:rsidRPr="001A672C">
              <w:rPr>
                <w:b/>
                <w:color w:val="000000" w:themeColor="text1"/>
                <w:sz w:val="24"/>
                <w:szCs w:val="24"/>
              </w:rPr>
              <w:lastRenderedPageBreak/>
              <w:t>Workshop 3</w:t>
            </w:r>
          </w:p>
          <w:p w14:paraId="48A9CF0A" w14:textId="77777777" w:rsidR="00F55FF0" w:rsidRPr="001A672C" w:rsidRDefault="00F55FF0" w:rsidP="00F35212">
            <w:pPr>
              <w:spacing w:after="0" w:line="240" w:lineRule="auto"/>
              <w:jc w:val="center"/>
              <w:rPr>
                <w:b/>
                <w:color w:val="000000" w:themeColor="text1"/>
                <w:sz w:val="24"/>
                <w:szCs w:val="24"/>
              </w:rPr>
            </w:pPr>
            <w:r w:rsidRPr="001A672C">
              <w:rPr>
                <w:b/>
                <w:color w:val="000000" w:themeColor="text1"/>
                <w:sz w:val="24"/>
                <w:szCs w:val="24"/>
              </w:rPr>
              <w:t>Disability/ Exposure</w:t>
            </w:r>
          </w:p>
          <w:p w14:paraId="3D392AEE" w14:textId="77777777" w:rsidR="00F55FF0" w:rsidRPr="001A672C" w:rsidRDefault="00F55FF0" w:rsidP="00F35212">
            <w:pPr>
              <w:spacing w:after="0" w:line="240" w:lineRule="auto"/>
              <w:jc w:val="center"/>
              <w:rPr>
                <w:b/>
                <w:color w:val="000000" w:themeColor="text1"/>
                <w:sz w:val="24"/>
                <w:szCs w:val="24"/>
              </w:rPr>
            </w:pPr>
            <w:r w:rsidRPr="001A672C">
              <w:rPr>
                <w:b/>
                <w:color w:val="000000" w:themeColor="text1"/>
                <w:sz w:val="24"/>
                <w:szCs w:val="24"/>
              </w:rPr>
              <w:t xml:space="preserve">Pupil response- AVPU, exposure </w:t>
            </w:r>
            <w:r w:rsidRPr="001A672C">
              <w:rPr>
                <w:b/>
                <w:color w:val="000000" w:themeColor="text1"/>
                <w:sz w:val="24"/>
                <w:szCs w:val="24"/>
              </w:rPr>
              <w:lastRenderedPageBreak/>
              <w:t>and top to toe check</w:t>
            </w:r>
          </w:p>
          <w:p w14:paraId="0897A6B4" w14:textId="77777777" w:rsidR="00F55FF0" w:rsidRDefault="00F55FF0" w:rsidP="00F35212">
            <w:pPr>
              <w:spacing w:after="0" w:line="240" w:lineRule="auto"/>
              <w:jc w:val="center"/>
              <w:rPr>
                <w:color w:val="000000" w:themeColor="text1"/>
                <w:sz w:val="24"/>
                <w:szCs w:val="24"/>
              </w:rPr>
            </w:pPr>
            <w:r w:rsidRPr="001A672C">
              <w:rPr>
                <w:color w:val="000000" w:themeColor="text1"/>
                <w:sz w:val="24"/>
                <w:szCs w:val="24"/>
              </w:rPr>
              <w:t>Gemma</w:t>
            </w:r>
            <w:r>
              <w:rPr>
                <w:color w:val="000000" w:themeColor="text1"/>
                <w:sz w:val="24"/>
                <w:szCs w:val="24"/>
              </w:rPr>
              <w:t xml:space="preserve"> New PHT lead</w:t>
            </w:r>
          </w:p>
          <w:p w14:paraId="4101652C" w14:textId="77777777" w:rsidR="00F55FF0" w:rsidRPr="001A672C" w:rsidRDefault="00F55FF0" w:rsidP="00F35212">
            <w:pPr>
              <w:spacing w:after="0" w:line="240" w:lineRule="auto"/>
              <w:jc w:val="center"/>
              <w:rPr>
                <w:color w:val="000000" w:themeColor="text1"/>
              </w:rPr>
            </w:pPr>
          </w:p>
        </w:tc>
        <w:tc>
          <w:tcPr>
            <w:tcW w:w="425" w:type="dxa"/>
            <w:tcBorders>
              <w:left w:val="nil"/>
            </w:tcBorders>
            <w:shd w:val="clear" w:color="auto" w:fill="EDEDED" w:themeFill="accent3" w:themeFillTint="33"/>
            <w:vAlign w:val="center"/>
          </w:tcPr>
          <w:p w14:paraId="29D6B04F" w14:textId="77777777" w:rsidR="00F55FF0" w:rsidRPr="00CC7873" w:rsidRDefault="00F55FF0" w:rsidP="00F35212">
            <w:pPr>
              <w:spacing w:after="0" w:line="240" w:lineRule="auto"/>
              <w:jc w:val="center"/>
              <w:rPr>
                <w:sz w:val="32"/>
                <w:szCs w:val="32"/>
              </w:rPr>
            </w:pPr>
            <w:r w:rsidRPr="00CC7873">
              <w:rPr>
                <w:sz w:val="32"/>
                <w:szCs w:val="32"/>
              </w:rPr>
              <w:lastRenderedPageBreak/>
              <w:t xml:space="preserve"> </w:t>
            </w:r>
          </w:p>
        </w:tc>
      </w:tr>
      <w:tr w:rsidR="0010222D" w:rsidRPr="0033539A" w14:paraId="352339DF" w14:textId="77777777" w:rsidTr="6CE058B6">
        <w:trPr>
          <w:trHeight w:val="585"/>
        </w:trPr>
        <w:tc>
          <w:tcPr>
            <w:tcW w:w="1526" w:type="dxa"/>
            <w:vAlign w:val="center"/>
          </w:tcPr>
          <w:p w14:paraId="0AB3EBEA" w14:textId="77777777" w:rsidR="0010222D" w:rsidRDefault="00830641" w:rsidP="00D24919">
            <w:pPr>
              <w:spacing w:after="0" w:line="240" w:lineRule="auto"/>
              <w:jc w:val="center"/>
              <w:rPr>
                <w:sz w:val="32"/>
                <w:szCs w:val="32"/>
              </w:rPr>
            </w:pPr>
            <w:r>
              <w:rPr>
                <w:sz w:val="32"/>
                <w:szCs w:val="32"/>
              </w:rPr>
              <w:t>14:0</w:t>
            </w:r>
            <w:r w:rsidR="0016489E">
              <w:rPr>
                <w:sz w:val="32"/>
                <w:szCs w:val="32"/>
              </w:rPr>
              <w:t>0</w:t>
            </w:r>
          </w:p>
        </w:tc>
        <w:tc>
          <w:tcPr>
            <w:tcW w:w="5953" w:type="dxa"/>
            <w:gridSpan w:val="2"/>
            <w:shd w:val="clear" w:color="auto" w:fill="auto"/>
            <w:vAlign w:val="center"/>
          </w:tcPr>
          <w:p w14:paraId="0A6959E7" w14:textId="77777777" w:rsidR="009B6D0F" w:rsidRPr="00DB201D" w:rsidRDefault="0010222D" w:rsidP="000A6EA9">
            <w:pPr>
              <w:spacing w:after="0" w:line="240" w:lineRule="auto"/>
              <w:jc w:val="center"/>
              <w:rPr>
                <w:b/>
                <w:color w:val="FF0000"/>
                <w:sz w:val="32"/>
                <w:szCs w:val="32"/>
              </w:rPr>
            </w:pPr>
            <w:r w:rsidRPr="00CC7873">
              <w:rPr>
                <w:sz w:val="24"/>
                <w:szCs w:val="24"/>
              </w:rPr>
              <w:t xml:space="preserve"> </w:t>
            </w:r>
          </w:p>
          <w:p w14:paraId="4B99056E" w14:textId="77777777" w:rsidR="0010222D" w:rsidRDefault="0010222D" w:rsidP="00D24919">
            <w:pPr>
              <w:spacing w:after="0" w:line="240" w:lineRule="auto"/>
              <w:jc w:val="center"/>
              <w:rPr>
                <w:b/>
                <w:color w:val="000000" w:themeColor="text1"/>
                <w:sz w:val="24"/>
                <w:szCs w:val="24"/>
              </w:rPr>
            </w:pPr>
          </w:p>
          <w:p w14:paraId="2F3C4BF2" w14:textId="77777777" w:rsidR="783C988B" w:rsidRDefault="783C988B" w:rsidP="6CE058B6">
            <w:pPr>
              <w:spacing w:after="0" w:line="240" w:lineRule="auto"/>
              <w:jc w:val="center"/>
              <w:rPr>
                <w:b/>
                <w:bCs/>
                <w:sz w:val="32"/>
                <w:szCs w:val="32"/>
              </w:rPr>
            </w:pPr>
            <w:r w:rsidRPr="6CE058B6">
              <w:rPr>
                <w:b/>
                <w:bCs/>
                <w:sz w:val="32"/>
                <w:szCs w:val="32"/>
              </w:rPr>
              <w:t>Differential Diagnosis</w:t>
            </w:r>
          </w:p>
          <w:p w14:paraId="62E578FC" w14:textId="27E05CAA" w:rsidR="783C988B" w:rsidRDefault="783C988B" w:rsidP="6CE058B6">
            <w:pPr>
              <w:spacing w:after="0" w:line="240" w:lineRule="auto"/>
              <w:jc w:val="center"/>
              <w:rPr>
                <w:b/>
                <w:bCs/>
                <w:sz w:val="32"/>
                <w:szCs w:val="32"/>
              </w:rPr>
            </w:pPr>
            <w:r w:rsidRPr="6CE058B6">
              <w:rPr>
                <w:b/>
                <w:bCs/>
                <w:sz w:val="32"/>
                <w:szCs w:val="32"/>
              </w:rPr>
              <w:t>Obstetric causes A and P versus non obstetric causes</w:t>
            </w:r>
            <w:r w:rsidRPr="6CE058B6">
              <w:rPr>
                <w:sz w:val="24"/>
                <w:szCs w:val="24"/>
              </w:rPr>
              <w:t xml:space="preserve"> – case studies</w:t>
            </w:r>
          </w:p>
          <w:p w14:paraId="5B7A3AFB" w14:textId="4E1AC030" w:rsidR="6CE058B6" w:rsidRDefault="6CE058B6" w:rsidP="6CE058B6">
            <w:pPr>
              <w:spacing w:after="0" w:line="240" w:lineRule="auto"/>
              <w:jc w:val="center"/>
              <w:rPr>
                <w:sz w:val="24"/>
                <w:szCs w:val="24"/>
              </w:rPr>
            </w:pPr>
          </w:p>
          <w:p w14:paraId="1299C43A" w14:textId="77777777" w:rsidR="000A6EA9" w:rsidRPr="001A672C" w:rsidRDefault="000A6EA9" w:rsidP="00D24919">
            <w:pPr>
              <w:spacing w:after="0" w:line="240" w:lineRule="auto"/>
              <w:jc w:val="center"/>
              <w:rPr>
                <w:b/>
                <w:color w:val="000000" w:themeColor="text1"/>
                <w:sz w:val="24"/>
                <w:szCs w:val="24"/>
              </w:rPr>
            </w:pPr>
          </w:p>
        </w:tc>
        <w:tc>
          <w:tcPr>
            <w:tcW w:w="2552" w:type="dxa"/>
            <w:gridSpan w:val="2"/>
            <w:vAlign w:val="center"/>
          </w:tcPr>
          <w:p w14:paraId="42168DAB" w14:textId="38518F15" w:rsidR="00BE42A9" w:rsidRPr="00895190" w:rsidRDefault="0B52CCB1" w:rsidP="00D24919">
            <w:pPr>
              <w:spacing w:after="0" w:line="240" w:lineRule="auto"/>
              <w:jc w:val="center"/>
              <w:rPr>
                <w:color w:val="000000" w:themeColor="text1"/>
                <w:sz w:val="24"/>
                <w:szCs w:val="24"/>
              </w:rPr>
            </w:pPr>
            <w:r w:rsidRPr="6CE058B6">
              <w:rPr>
                <w:color w:val="000000" w:themeColor="text1"/>
                <w:sz w:val="24"/>
                <w:szCs w:val="24"/>
              </w:rPr>
              <w:t xml:space="preserve">Lisa </w:t>
            </w:r>
            <w:proofErr w:type="spellStart"/>
            <w:r w:rsidRPr="6CE058B6">
              <w:rPr>
                <w:color w:val="000000" w:themeColor="text1"/>
                <w:sz w:val="24"/>
                <w:szCs w:val="24"/>
              </w:rPr>
              <w:t>relton</w:t>
            </w:r>
            <w:proofErr w:type="spellEnd"/>
          </w:p>
        </w:tc>
      </w:tr>
      <w:tr w:rsidR="0010222D" w:rsidRPr="0033539A" w14:paraId="37C17973" w14:textId="77777777" w:rsidTr="6CE058B6">
        <w:trPr>
          <w:trHeight w:val="585"/>
        </w:trPr>
        <w:tc>
          <w:tcPr>
            <w:tcW w:w="1526" w:type="dxa"/>
          </w:tcPr>
          <w:p w14:paraId="7DFDEF72" w14:textId="77777777" w:rsidR="0010222D" w:rsidRDefault="00830641" w:rsidP="00F35212">
            <w:pPr>
              <w:spacing w:after="0" w:line="240" w:lineRule="auto"/>
              <w:jc w:val="center"/>
              <w:rPr>
                <w:sz w:val="32"/>
                <w:szCs w:val="32"/>
              </w:rPr>
            </w:pPr>
            <w:r>
              <w:rPr>
                <w:sz w:val="32"/>
                <w:szCs w:val="32"/>
              </w:rPr>
              <w:t>14:40</w:t>
            </w:r>
          </w:p>
        </w:tc>
        <w:tc>
          <w:tcPr>
            <w:tcW w:w="5953" w:type="dxa"/>
            <w:gridSpan w:val="2"/>
            <w:shd w:val="clear" w:color="auto" w:fill="auto"/>
          </w:tcPr>
          <w:p w14:paraId="0749721C" w14:textId="77777777" w:rsidR="0010222D" w:rsidRPr="00CC7873" w:rsidRDefault="0010222D" w:rsidP="00F35212">
            <w:pPr>
              <w:spacing w:after="0" w:line="240" w:lineRule="auto"/>
              <w:jc w:val="center"/>
              <w:rPr>
                <w:b/>
                <w:sz w:val="32"/>
                <w:szCs w:val="32"/>
              </w:rPr>
            </w:pPr>
            <w:r>
              <w:rPr>
                <w:b/>
                <w:sz w:val="32"/>
                <w:szCs w:val="32"/>
              </w:rPr>
              <w:t xml:space="preserve">Post course Quiz </w:t>
            </w:r>
          </w:p>
        </w:tc>
        <w:tc>
          <w:tcPr>
            <w:tcW w:w="2552" w:type="dxa"/>
            <w:gridSpan w:val="2"/>
            <w:vAlign w:val="center"/>
          </w:tcPr>
          <w:p w14:paraId="6454DD60" w14:textId="46B5B918" w:rsidR="0010222D" w:rsidRPr="004E6FB8" w:rsidRDefault="62C28F24" w:rsidP="6CE058B6">
            <w:pPr>
              <w:spacing w:after="0" w:line="240" w:lineRule="auto"/>
              <w:jc w:val="center"/>
            </w:pPr>
            <w:r w:rsidRPr="6CE058B6">
              <w:rPr>
                <w:b/>
                <w:bCs/>
              </w:rPr>
              <w:t>Ruth?</w:t>
            </w:r>
          </w:p>
        </w:tc>
      </w:tr>
      <w:tr w:rsidR="0010222D" w:rsidRPr="0033539A" w14:paraId="5DA2272F" w14:textId="77777777" w:rsidTr="6CE058B6">
        <w:tc>
          <w:tcPr>
            <w:tcW w:w="1526" w:type="dxa"/>
            <w:shd w:val="clear" w:color="auto" w:fill="B6DDE8"/>
          </w:tcPr>
          <w:p w14:paraId="5D5E1063" w14:textId="77777777" w:rsidR="0010222D" w:rsidRPr="0033539A" w:rsidRDefault="00830641" w:rsidP="00895190">
            <w:pPr>
              <w:spacing w:after="0" w:line="240" w:lineRule="auto"/>
              <w:jc w:val="center"/>
              <w:rPr>
                <w:sz w:val="32"/>
                <w:szCs w:val="32"/>
              </w:rPr>
            </w:pPr>
            <w:r>
              <w:rPr>
                <w:sz w:val="32"/>
                <w:szCs w:val="32"/>
              </w:rPr>
              <w:t>15:10</w:t>
            </w:r>
          </w:p>
        </w:tc>
        <w:tc>
          <w:tcPr>
            <w:tcW w:w="5953" w:type="dxa"/>
            <w:gridSpan w:val="2"/>
            <w:shd w:val="clear" w:color="auto" w:fill="B6DDE8"/>
            <w:vAlign w:val="center"/>
          </w:tcPr>
          <w:p w14:paraId="2C8170D6" w14:textId="77777777" w:rsidR="0010222D" w:rsidRPr="0033539A" w:rsidRDefault="0010222D" w:rsidP="00F35212">
            <w:pPr>
              <w:spacing w:after="0" w:line="240" w:lineRule="auto"/>
              <w:jc w:val="center"/>
              <w:rPr>
                <w:sz w:val="32"/>
                <w:szCs w:val="32"/>
              </w:rPr>
            </w:pPr>
            <w:r w:rsidRPr="0033539A">
              <w:rPr>
                <w:sz w:val="32"/>
                <w:szCs w:val="32"/>
              </w:rPr>
              <w:t>End of day</w:t>
            </w:r>
          </w:p>
        </w:tc>
        <w:tc>
          <w:tcPr>
            <w:tcW w:w="2552" w:type="dxa"/>
            <w:gridSpan w:val="2"/>
            <w:shd w:val="clear" w:color="auto" w:fill="B6DDE8"/>
            <w:vAlign w:val="center"/>
          </w:tcPr>
          <w:p w14:paraId="4DDBEF00" w14:textId="77777777" w:rsidR="0010222D" w:rsidRPr="0033539A" w:rsidRDefault="0010222D" w:rsidP="00F35212">
            <w:pPr>
              <w:spacing w:after="0" w:line="240" w:lineRule="auto"/>
              <w:jc w:val="center"/>
              <w:rPr>
                <w:sz w:val="32"/>
                <w:szCs w:val="32"/>
              </w:rPr>
            </w:pPr>
          </w:p>
        </w:tc>
      </w:tr>
    </w:tbl>
    <w:p w14:paraId="3CF2D8B6" w14:textId="77777777" w:rsidR="00812035" w:rsidRDefault="00812035" w:rsidP="00812035">
      <w:pPr>
        <w:rPr>
          <w:b/>
          <w:sz w:val="32"/>
          <w:szCs w:val="32"/>
        </w:rPr>
      </w:pPr>
    </w:p>
    <w:p w14:paraId="0FB78278" w14:textId="77777777" w:rsidR="00812035" w:rsidRDefault="00812035" w:rsidP="00812035">
      <w:pPr>
        <w:rPr>
          <w:b/>
          <w:sz w:val="32"/>
          <w:szCs w:val="32"/>
        </w:rPr>
      </w:pPr>
    </w:p>
    <w:p w14:paraId="1FC39945" w14:textId="77777777" w:rsidR="00812035" w:rsidRDefault="00812035" w:rsidP="00812035">
      <w:pPr>
        <w:rPr>
          <w:b/>
          <w:sz w:val="32"/>
          <w:szCs w:val="32"/>
        </w:rPr>
      </w:pPr>
    </w:p>
    <w:p w14:paraId="6D98A12B" w14:textId="59FD6C6A" w:rsidR="00C16A8E" w:rsidRDefault="00C16A8E">
      <w:pPr>
        <w:rPr>
          <w:b/>
          <w:sz w:val="32"/>
          <w:szCs w:val="32"/>
        </w:rPr>
      </w:pPr>
    </w:p>
    <w:p w14:paraId="6A34F7E5" w14:textId="0D1700C9" w:rsidR="009F1EFB" w:rsidRDefault="009F1EFB">
      <w:pPr>
        <w:rPr>
          <w:b/>
          <w:sz w:val="32"/>
          <w:szCs w:val="32"/>
        </w:rPr>
      </w:pPr>
    </w:p>
    <w:p w14:paraId="4685C469" w14:textId="14CCBC20" w:rsidR="009F1EFB" w:rsidRDefault="009F1EFB">
      <w:pPr>
        <w:rPr>
          <w:b/>
          <w:sz w:val="32"/>
          <w:szCs w:val="32"/>
        </w:rPr>
      </w:pPr>
    </w:p>
    <w:p w14:paraId="0D59D226" w14:textId="49DFA9F6" w:rsidR="009F1EFB" w:rsidRDefault="009F1EFB">
      <w:pPr>
        <w:rPr>
          <w:b/>
          <w:sz w:val="32"/>
          <w:szCs w:val="32"/>
        </w:rPr>
      </w:pPr>
    </w:p>
    <w:p w14:paraId="24881803" w14:textId="140DF62C" w:rsidR="009F1EFB" w:rsidRDefault="009F1EFB">
      <w:pPr>
        <w:rPr>
          <w:b/>
          <w:sz w:val="32"/>
          <w:szCs w:val="32"/>
        </w:rPr>
      </w:pPr>
    </w:p>
    <w:p w14:paraId="76A9A99B" w14:textId="65DCA547" w:rsidR="009F1EFB" w:rsidRDefault="009F1EFB">
      <w:pPr>
        <w:rPr>
          <w:b/>
          <w:sz w:val="32"/>
          <w:szCs w:val="32"/>
        </w:rPr>
      </w:pPr>
    </w:p>
    <w:p w14:paraId="5CBD8C4D" w14:textId="6EBC5B4F" w:rsidR="009F1EFB" w:rsidRDefault="009F1EFB">
      <w:pPr>
        <w:rPr>
          <w:b/>
          <w:sz w:val="32"/>
          <w:szCs w:val="32"/>
        </w:rPr>
      </w:pPr>
    </w:p>
    <w:p w14:paraId="4B07D0C5" w14:textId="05E10523" w:rsidR="009F1EFB" w:rsidRDefault="009F1EFB">
      <w:pPr>
        <w:rPr>
          <w:b/>
          <w:sz w:val="32"/>
          <w:szCs w:val="32"/>
        </w:rPr>
      </w:pPr>
    </w:p>
    <w:p w14:paraId="248ED4F3" w14:textId="168C41D3" w:rsidR="009F1EFB" w:rsidRDefault="009F1EFB">
      <w:pPr>
        <w:rPr>
          <w:b/>
          <w:sz w:val="32"/>
          <w:szCs w:val="32"/>
        </w:rPr>
      </w:pPr>
    </w:p>
    <w:p w14:paraId="1DC60370" w14:textId="77777777" w:rsidR="009F1EFB" w:rsidRDefault="009F1EFB"/>
    <w:p w14:paraId="35B848C9" w14:textId="77777777" w:rsidR="00C16A8E" w:rsidRPr="001931C5" w:rsidRDefault="00C16A8E" w:rsidP="001931C5">
      <w:pPr>
        <w:rPr>
          <w:rFonts w:asciiTheme="majorHAnsi" w:hAnsiTheme="majorHAnsi"/>
        </w:rPr>
      </w:pPr>
      <w:r w:rsidRPr="00621810">
        <w:rPr>
          <w:rFonts w:asciiTheme="majorHAnsi" w:hAnsiTheme="majorHAnsi"/>
        </w:rPr>
        <w:lastRenderedPageBreak/>
        <w:t>Faculty:</w:t>
      </w:r>
      <w:r w:rsidR="004D26FE">
        <w:rPr>
          <w:rFonts w:asciiTheme="majorHAnsi" w:hAnsiTheme="majorHAnsi"/>
        </w:rPr>
        <w:t xml:space="preserve"> </w:t>
      </w:r>
    </w:p>
    <w:p w14:paraId="47C139C6" w14:textId="699E4734" w:rsidR="00C16A8E" w:rsidRPr="004D26FE" w:rsidRDefault="009F1EFB" w:rsidP="00050517">
      <w:pPr>
        <w:jc w:val="both"/>
        <w:rPr>
          <w:rFonts w:asciiTheme="majorHAnsi" w:hAnsiTheme="majorHAnsi"/>
          <w:b/>
        </w:rPr>
      </w:pPr>
      <w:r>
        <w:rPr>
          <w:rFonts w:asciiTheme="majorHAnsi" w:hAnsiTheme="majorHAnsi"/>
          <w:b/>
        </w:rPr>
        <w:t>Wessex Maternal Medicine Network</w:t>
      </w:r>
      <w:r w:rsidR="00050517" w:rsidRPr="004D26FE">
        <w:rPr>
          <w:rFonts w:asciiTheme="majorHAnsi" w:hAnsiTheme="majorHAnsi"/>
          <w:b/>
        </w:rPr>
        <w:t>:</w:t>
      </w:r>
      <w:r w:rsidR="00C16A8E" w:rsidRPr="004D26FE">
        <w:rPr>
          <w:rFonts w:asciiTheme="majorHAnsi" w:hAnsiTheme="majorHAnsi"/>
          <w:b/>
        </w:rPr>
        <w:t xml:space="preserve"> Lisa Relton, </w:t>
      </w:r>
      <w:r w:rsidR="00D43E53">
        <w:rPr>
          <w:rFonts w:asciiTheme="majorHAnsi" w:hAnsiTheme="majorHAnsi"/>
          <w:b/>
        </w:rPr>
        <w:t>Consultant midwife</w:t>
      </w:r>
      <w:r w:rsidR="00C16A8E" w:rsidRPr="004D26FE">
        <w:rPr>
          <w:rFonts w:asciiTheme="majorHAnsi" w:hAnsiTheme="majorHAnsi"/>
          <w:b/>
        </w:rPr>
        <w:t>, PMA.</w:t>
      </w:r>
      <w:r w:rsidR="006F0F6F">
        <w:rPr>
          <w:rFonts w:asciiTheme="majorHAnsi" w:hAnsiTheme="majorHAnsi"/>
          <w:b/>
        </w:rPr>
        <w:t xml:space="preserve"> </w:t>
      </w:r>
    </w:p>
    <w:p w14:paraId="280C3C3C" w14:textId="62ED34E0" w:rsidR="001931C5" w:rsidRDefault="00056469" w:rsidP="00050517">
      <w:pPr>
        <w:jc w:val="both"/>
        <w:rPr>
          <w:rFonts w:asciiTheme="majorHAnsi" w:hAnsiTheme="majorHAnsi"/>
        </w:rPr>
      </w:pPr>
      <w:r>
        <w:rPr>
          <w:rFonts w:asciiTheme="majorHAnsi" w:hAnsiTheme="majorHAnsi"/>
        </w:rPr>
        <w:t xml:space="preserve">I qualified as a nurse in 1997 and then a midwife in 2002. </w:t>
      </w:r>
      <w:r w:rsidR="004D26FE">
        <w:rPr>
          <w:rFonts w:asciiTheme="majorHAnsi" w:hAnsiTheme="majorHAnsi"/>
        </w:rPr>
        <w:t>On qualification I helped</w:t>
      </w:r>
      <w:r>
        <w:rPr>
          <w:rFonts w:asciiTheme="majorHAnsi" w:hAnsiTheme="majorHAnsi"/>
        </w:rPr>
        <w:t xml:space="preserve"> set up and worked in the MARSS </w:t>
      </w:r>
      <w:proofErr w:type="spellStart"/>
      <w:r>
        <w:rPr>
          <w:rFonts w:asciiTheme="majorHAnsi" w:hAnsiTheme="majorHAnsi"/>
        </w:rPr>
        <w:t>caseloading</w:t>
      </w:r>
      <w:proofErr w:type="spellEnd"/>
      <w:r>
        <w:rPr>
          <w:rFonts w:asciiTheme="majorHAnsi" w:hAnsiTheme="majorHAnsi"/>
        </w:rPr>
        <w:t xml:space="preserve"> team and then came into the core team </w:t>
      </w:r>
      <w:r w:rsidR="004D26FE">
        <w:rPr>
          <w:rFonts w:asciiTheme="majorHAnsi" w:hAnsiTheme="majorHAnsi"/>
        </w:rPr>
        <w:t>(including the HDU team)</w:t>
      </w:r>
      <w:r>
        <w:rPr>
          <w:rFonts w:asciiTheme="majorHAnsi" w:hAnsiTheme="majorHAnsi"/>
        </w:rPr>
        <w:t xml:space="preserve"> and started as a labour ward coordinator in 2007.Having completed my MSc in advanced clinical practice and the then supervisor of midwives course I became the HDU lead midwife at UHS.I completed the care of the critically ill adult module in 1998 and care of unwell patients was a focus o</w:t>
      </w:r>
      <w:r w:rsidR="006F0F6F">
        <w:rPr>
          <w:rFonts w:asciiTheme="majorHAnsi" w:hAnsiTheme="majorHAnsi"/>
        </w:rPr>
        <w:t xml:space="preserve">f mine in nursing and this has </w:t>
      </w:r>
      <w:r>
        <w:rPr>
          <w:rFonts w:asciiTheme="majorHAnsi" w:hAnsiTheme="majorHAnsi"/>
        </w:rPr>
        <w:t>continued in midwifery. I run two HDU study days a year and link with the critical care teams to support teaching and practice days within ITU and outreach and became an Advanced Life support instructor in 2013.</w:t>
      </w:r>
      <w:r w:rsidR="009C4712">
        <w:rPr>
          <w:rFonts w:asciiTheme="majorHAnsi" w:hAnsiTheme="majorHAnsi"/>
        </w:rPr>
        <w:t xml:space="preserve"> </w:t>
      </w:r>
      <w:r w:rsidR="004D26FE">
        <w:rPr>
          <w:rFonts w:asciiTheme="majorHAnsi" w:hAnsiTheme="majorHAnsi"/>
        </w:rPr>
        <w:t xml:space="preserve">I used to teach on the University of Southampton maternal and </w:t>
      </w:r>
      <w:proofErr w:type="spellStart"/>
      <w:r w:rsidR="004D26FE">
        <w:rPr>
          <w:rFonts w:asciiTheme="majorHAnsi" w:hAnsiTheme="majorHAnsi"/>
        </w:rPr>
        <w:t>fetal</w:t>
      </w:r>
      <w:proofErr w:type="spellEnd"/>
      <w:r w:rsidR="004D26FE">
        <w:rPr>
          <w:rFonts w:asciiTheme="majorHAnsi" w:hAnsiTheme="majorHAnsi"/>
        </w:rPr>
        <w:t xml:space="preserve"> medicine and jointly set up the prep for HDU care course at UHS. </w:t>
      </w:r>
      <w:r w:rsidR="009C4712">
        <w:rPr>
          <w:rFonts w:asciiTheme="majorHAnsi" w:hAnsiTheme="majorHAnsi"/>
        </w:rPr>
        <w:t xml:space="preserve">I also work with a consultant anaesthetist and obstetrician to run multidisciplinary </w:t>
      </w:r>
      <w:r w:rsidR="001514EF">
        <w:rPr>
          <w:rFonts w:asciiTheme="majorHAnsi" w:hAnsiTheme="majorHAnsi"/>
        </w:rPr>
        <w:t>critical care days.</w:t>
      </w:r>
      <w:r w:rsidR="001931C5">
        <w:rPr>
          <w:rFonts w:asciiTheme="majorHAnsi" w:hAnsiTheme="majorHAnsi"/>
        </w:rPr>
        <w:t xml:space="preserve"> </w:t>
      </w:r>
      <w:r w:rsidR="00D43E53">
        <w:rPr>
          <w:rFonts w:asciiTheme="majorHAnsi" w:hAnsiTheme="majorHAnsi"/>
        </w:rPr>
        <w:t>In 2018 I swapped I became a Consultant midwife with a focus on maintaining normality in high risk pregnancies and work across the Wessex region as part of the Mat Neo Collaborative, Wessex anten</w:t>
      </w:r>
      <w:r w:rsidR="004E446E">
        <w:rPr>
          <w:rFonts w:asciiTheme="majorHAnsi" w:hAnsiTheme="majorHAnsi"/>
        </w:rPr>
        <w:t xml:space="preserve">atal care pathways and chair </w:t>
      </w:r>
      <w:proofErr w:type="gramStart"/>
      <w:r w:rsidR="004E446E">
        <w:rPr>
          <w:rFonts w:asciiTheme="majorHAnsi" w:hAnsiTheme="majorHAnsi"/>
        </w:rPr>
        <w:t xml:space="preserve">of </w:t>
      </w:r>
      <w:r w:rsidR="00D43E53">
        <w:rPr>
          <w:rFonts w:asciiTheme="majorHAnsi" w:hAnsiTheme="majorHAnsi"/>
        </w:rPr>
        <w:t xml:space="preserve"> </w:t>
      </w:r>
      <w:r w:rsidR="004E446E">
        <w:rPr>
          <w:rFonts w:asciiTheme="majorHAnsi" w:hAnsiTheme="majorHAnsi"/>
        </w:rPr>
        <w:t>t</w:t>
      </w:r>
      <w:r w:rsidR="00D43E53">
        <w:rPr>
          <w:rFonts w:asciiTheme="majorHAnsi" w:hAnsiTheme="majorHAnsi"/>
        </w:rPr>
        <w:t>he</w:t>
      </w:r>
      <w:proofErr w:type="gramEnd"/>
      <w:r w:rsidR="00D43E53">
        <w:rPr>
          <w:rFonts w:asciiTheme="majorHAnsi" w:hAnsiTheme="majorHAnsi"/>
        </w:rPr>
        <w:t xml:space="preserve"> Wessex Intrapartum care network. </w:t>
      </w:r>
      <w:r w:rsidR="009F1EFB">
        <w:rPr>
          <w:rFonts w:asciiTheme="majorHAnsi" w:hAnsiTheme="majorHAnsi"/>
        </w:rPr>
        <w:t>More recently I have taken up the role of Consultant Midwife for the Wessex maternal medicine whereby our focus is to work with all trusts across the region to improve care for women with pre-existing medical disorders as well as improving knowledge and understanding of how this may affect pregnancy.</w:t>
      </w:r>
    </w:p>
    <w:p w14:paraId="28256624" w14:textId="77777777" w:rsidR="004E446E" w:rsidRPr="004E446E" w:rsidRDefault="004E446E" w:rsidP="004E446E">
      <w:pPr>
        <w:rPr>
          <w:b/>
          <w:bCs/>
        </w:rPr>
      </w:pPr>
      <w:r w:rsidRPr="004E446E">
        <w:rPr>
          <w:b/>
          <w:bCs/>
        </w:rPr>
        <w:t>Abbie Roberts. Delivery Suite Clinical Lead Midwife, Poole.</w:t>
      </w:r>
    </w:p>
    <w:p w14:paraId="0E2F2015" w14:textId="77777777" w:rsidR="004E446E" w:rsidRPr="004E446E" w:rsidRDefault="004E446E" w:rsidP="004E446E">
      <w:r w:rsidRPr="004E446E">
        <w:t>I qualified as a general nurse in 1992 and worked on both acute surgical and medical wards before completing my midwifery conversion training in Plymouth in 1996.</w:t>
      </w:r>
    </w:p>
    <w:p w14:paraId="18ED76B4" w14:textId="77777777" w:rsidR="004E446E" w:rsidRPr="004E446E" w:rsidRDefault="004E446E" w:rsidP="004E446E">
      <w:r w:rsidRPr="004E446E">
        <w:t xml:space="preserve">I settled in Poole 2001 and have worked at St Mary’s since. I began work as a CDS shift leader in 2010 and as a clinical lead on Labour Ward in 2015. </w:t>
      </w:r>
    </w:p>
    <w:p w14:paraId="68826494" w14:textId="77777777" w:rsidR="004E446E" w:rsidRPr="004E446E" w:rsidRDefault="004E446E" w:rsidP="004E446E">
      <w:r w:rsidRPr="004E446E">
        <w:t xml:space="preserve">In 2018 I established a Maternity HDU team on Labour Ward, the aim of which is to increase the level of care we provide to </w:t>
      </w:r>
      <w:proofErr w:type="gramStart"/>
      <w:r w:rsidRPr="004E446E">
        <w:t>high risk</w:t>
      </w:r>
      <w:proofErr w:type="gramEnd"/>
      <w:r w:rsidRPr="004E446E">
        <w:t xml:space="preserve"> unwell women. I am responsible for the ongoing development and training of these staff by running update training days and acting as liaison between Delivery Suite and Critical Care.</w:t>
      </w:r>
    </w:p>
    <w:p w14:paraId="2946DB82" w14:textId="77777777" w:rsidR="00374F33" w:rsidRDefault="00374F33" w:rsidP="00F55FF0">
      <w:pPr>
        <w:jc w:val="both"/>
      </w:pPr>
    </w:p>
    <w:p w14:paraId="053EE344" w14:textId="77777777" w:rsidR="00374F33" w:rsidRPr="00374F33" w:rsidRDefault="00374F33" w:rsidP="00374F33">
      <w:pPr>
        <w:rPr>
          <w:b/>
        </w:rPr>
      </w:pPr>
      <w:r w:rsidRPr="00374F33">
        <w:rPr>
          <w:b/>
        </w:rPr>
        <w:t>UHS: Vanessa Webb, Labour Ward Coordinator, HDU lead and Infection Prevention Link</w:t>
      </w:r>
    </w:p>
    <w:p w14:paraId="539A6625" w14:textId="77777777" w:rsidR="00374F33" w:rsidRDefault="00374F33" w:rsidP="00374F33">
      <w:r>
        <w:t xml:space="preserve">I qualified as a nurse in 1999 and then as a midwife in 2005.  I began my midwifery career as an integrated midwife, then after 7 years joined the core hospital team at Princess Anne and became a member of the HDU team in 2014.  I joined the Labour ward coordinator team in 2017. I am currently the joint new HDU lead with Ellie Curtis at UHS. </w:t>
      </w:r>
    </w:p>
    <w:p w14:paraId="5997CC1D" w14:textId="77777777" w:rsidR="00F55FF0" w:rsidRDefault="00F55FF0" w:rsidP="001931C5">
      <w:pPr>
        <w:jc w:val="both"/>
      </w:pPr>
    </w:p>
    <w:p w14:paraId="1C224197" w14:textId="77777777" w:rsidR="001E232B" w:rsidRPr="001E232B" w:rsidRDefault="001E232B" w:rsidP="001E232B">
      <w:pPr>
        <w:rPr>
          <w:b/>
        </w:rPr>
      </w:pPr>
      <w:r w:rsidRPr="001E232B">
        <w:rPr>
          <w:b/>
        </w:rPr>
        <w:t xml:space="preserve">HHFT -Clara Haken </w:t>
      </w:r>
    </w:p>
    <w:p w14:paraId="1F3EF6A4" w14:textId="77777777" w:rsidR="001E232B" w:rsidRDefault="001E232B" w:rsidP="001E232B">
      <w:r>
        <w:t xml:space="preserve">BSc (Hons), RM, PGCEA, MA </w:t>
      </w:r>
    </w:p>
    <w:p w14:paraId="003DCCDC" w14:textId="77777777" w:rsidR="00C16A8E" w:rsidRPr="00553A00" w:rsidRDefault="001E232B">
      <w:r>
        <w:t xml:space="preserve">I qualified as a midwife in 1995 and have worked in a variety of roles in practice and education since then. I have worked clinically in seven Trusts within London and the South, practising within midwifery led settings and obstetric units. I have been actively involved in midwifery education since </w:t>
      </w:r>
      <w:r>
        <w:lastRenderedPageBreak/>
        <w:t xml:space="preserve">2000 and spent 3 years at CMACE (CEMACH) leading a </w:t>
      </w:r>
      <w:proofErr w:type="gramStart"/>
      <w:r>
        <w:t>National</w:t>
      </w:r>
      <w:proofErr w:type="gramEnd"/>
      <w:r>
        <w:t xml:space="preserve"> programme of interactive workshops and contributing to the Confidential Enquiries. I have been a Consultant Midwife since 2011, joining HHFT in 2013. I am now enjoying the thrills of working motherhood! </w:t>
      </w:r>
    </w:p>
    <w:p w14:paraId="5EC6B4E9" w14:textId="77777777" w:rsidR="008E2209" w:rsidRDefault="00C16A8E" w:rsidP="00F55FF0">
      <w:pPr>
        <w:rPr>
          <w:b/>
        </w:rPr>
      </w:pPr>
      <w:r w:rsidRPr="004D26FE">
        <w:rPr>
          <w:rFonts w:asciiTheme="majorHAnsi" w:hAnsiTheme="majorHAnsi"/>
          <w:b/>
        </w:rPr>
        <w:t>Portsmouth</w:t>
      </w:r>
      <w:r w:rsidR="004D26FE" w:rsidRPr="004D26FE">
        <w:rPr>
          <w:rFonts w:asciiTheme="majorHAnsi" w:hAnsiTheme="majorHAnsi"/>
          <w:b/>
        </w:rPr>
        <w:t>-</w:t>
      </w:r>
      <w:r w:rsidR="004D26FE">
        <w:rPr>
          <w:rFonts w:asciiTheme="majorHAnsi" w:hAnsiTheme="majorHAnsi"/>
        </w:rPr>
        <w:t xml:space="preserve"> </w:t>
      </w:r>
    </w:p>
    <w:p w14:paraId="110FFD37" w14:textId="77777777" w:rsidR="00D80074" w:rsidRDefault="00D80074" w:rsidP="008E2209">
      <w:pPr>
        <w:jc w:val="both"/>
      </w:pPr>
    </w:p>
    <w:p w14:paraId="6B699379" w14:textId="77777777" w:rsidR="00592261" w:rsidRDefault="00592261" w:rsidP="008E2209">
      <w:pPr>
        <w:jc w:val="both"/>
      </w:pPr>
    </w:p>
    <w:p w14:paraId="3FE9F23F" w14:textId="77777777" w:rsidR="00592261" w:rsidRDefault="00592261" w:rsidP="008E2209">
      <w:pPr>
        <w:jc w:val="both"/>
      </w:pPr>
    </w:p>
    <w:p w14:paraId="1F72F646" w14:textId="77777777" w:rsidR="00592261" w:rsidRDefault="00592261" w:rsidP="008E2209">
      <w:pPr>
        <w:jc w:val="both"/>
      </w:pPr>
    </w:p>
    <w:p w14:paraId="08CE6F91" w14:textId="77777777" w:rsidR="00592261" w:rsidRDefault="00592261" w:rsidP="008E2209">
      <w:pPr>
        <w:jc w:val="both"/>
      </w:pPr>
    </w:p>
    <w:p w14:paraId="61CDCEAD" w14:textId="77777777" w:rsidR="00592261" w:rsidRDefault="00592261" w:rsidP="008E2209">
      <w:pPr>
        <w:jc w:val="both"/>
      </w:pPr>
    </w:p>
    <w:p w14:paraId="6BB9E253" w14:textId="77777777" w:rsidR="00592261" w:rsidRDefault="00592261" w:rsidP="008E2209">
      <w:pPr>
        <w:jc w:val="both"/>
      </w:pPr>
    </w:p>
    <w:p w14:paraId="23DE523C" w14:textId="77777777" w:rsidR="00592261" w:rsidRDefault="00592261" w:rsidP="008E2209">
      <w:pPr>
        <w:jc w:val="both"/>
      </w:pPr>
    </w:p>
    <w:p w14:paraId="52E56223" w14:textId="77777777" w:rsidR="00592261" w:rsidRDefault="00592261" w:rsidP="008E2209">
      <w:pPr>
        <w:jc w:val="both"/>
      </w:pPr>
    </w:p>
    <w:p w14:paraId="07547A01" w14:textId="77777777" w:rsidR="00592261" w:rsidRDefault="00592261" w:rsidP="008E2209">
      <w:pPr>
        <w:jc w:val="both"/>
      </w:pPr>
    </w:p>
    <w:p w14:paraId="5043CB0F" w14:textId="77777777" w:rsidR="00592261" w:rsidRDefault="00592261" w:rsidP="008E2209">
      <w:pPr>
        <w:jc w:val="both"/>
      </w:pPr>
    </w:p>
    <w:p w14:paraId="07459315" w14:textId="77777777" w:rsidR="00592261" w:rsidRDefault="00592261" w:rsidP="008E2209">
      <w:pPr>
        <w:jc w:val="both"/>
      </w:pPr>
    </w:p>
    <w:p w14:paraId="6537F28F" w14:textId="77777777" w:rsidR="00F55FF0" w:rsidRDefault="00F55FF0" w:rsidP="008E2209">
      <w:pPr>
        <w:jc w:val="both"/>
      </w:pPr>
    </w:p>
    <w:p w14:paraId="6DFB9E20" w14:textId="77777777" w:rsidR="00F55FF0" w:rsidRDefault="00F55FF0" w:rsidP="008E2209">
      <w:pPr>
        <w:jc w:val="both"/>
      </w:pPr>
    </w:p>
    <w:p w14:paraId="70DF9E56" w14:textId="77777777" w:rsidR="00F55FF0" w:rsidRDefault="00F55FF0" w:rsidP="008E2209">
      <w:pPr>
        <w:jc w:val="both"/>
      </w:pPr>
    </w:p>
    <w:p w14:paraId="44E871BC" w14:textId="77777777" w:rsidR="00F55FF0" w:rsidRDefault="00F55FF0" w:rsidP="008E2209">
      <w:pPr>
        <w:jc w:val="both"/>
      </w:pPr>
    </w:p>
    <w:p w14:paraId="144A5D23" w14:textId="77777777" w:rsidR="00F55FF0" w:rsidRDefault="00F55FF0" w:rsidP="008E2209">
      <w:pPr>
        <w:jc w:val="both"/>
      </w:pPr>
    </w:p>
    <w:p w14:paraId="738610EB" w14:textId="77777777" w:rsidR="00592261" w:rsidRDefault="00592261" w:rsidP="008E2209">
      <w:pPr>
        <w:jc w:val="both"/>
      </w:pPr>
    </w:p>
    <w:p w14:paraId="637805D2" w14:textId="77777777" w:rsidR="00E61A50" w:rsidRDefault="00E61A50" w:rsidP="008E2209">
      <w:pPr>
        <w:jc w:val="both"/>
      </w:pPr>
    </w:p>
    <w:p w14:paraId="463F29E8" w14:textId="77777777" w:rsidR="00B031B1" w:rsidRDefault="00B031B1" w:rsidP="008E2209">
      <w:pPr>
        <w:jc w:val="both"/>
      </w:pPr>
    </w:p>
    <w:p w14:paraId="3B7B4B86" w14:textId="77777777" w:rsidR="00B031B1" w:rsidRDefault="00B031B1" w:rsidP="008E2209">
      <w:pPr>
        <w:jc w:val="both"/>
      </w:pPr>
    </w:p>
    <w:p w14:paraId="3A0FF5F2" w14:textId="77777777" w:rsidR="00B031B1" w:rsidRDefault="00B031B1" w:rsidP="008E2209">
      <w:pPr>
        <w:jc w:val="both"/>
      </w:pPr>
    </w:p>
    <w:p w14:paraId="5630AD66" w14:textId="77777777" w:rsidR="00B031B1" w:rsidRDefault="00B031B1" w:rsidP="008E2209">
      <w:pPr>
        <w:jc w:val="both"/>
      </w:pPr>
    </w:p>
    <w:p w14:paraId="61829076" w14:textId="77777777" w:rsidR="00810664" w:rsidRDefault="00810664" w:rsidP="008E2209">
      <w:pPr>
        <w:jc w:val="both"/>
      </w:pPr>
    </w:p>
    <w:p w14:paraId="2BA226A1" w14:textId="77777777" w:rsidR="00810664" w:rsidRDefault="00810664" w:rsidP="008E2209">
      <w:pPr>
        <w:jc w:val="both"/>
      </w:pPr>
    </w:p>
    <w:p w14:paraId="1552E812" w14:textId="77777777" w:rsidR="00C16A8E" w:rsidRPr="004E6FB8" w:rsidRDefault="004D26FE" w:rsidP="004E6FB8">
      <w:pPr>
        <w:jc w:val="both"/>
      </w:pPr>
      <w:r>
        <w:t xml:space="preserve"> </w:t>
      </w:r>
      <w:r w:rsidR="00C16A8E" w:rsidRPr="00514A41">
        <w:rPr>
          <w:rFonts w:asciiTheme="majorHAnsi" w:hAnsiTheme="majorHAnsi"/>
          <w:b/>
        </w:rPr>
        <w:t xml:space="preserve">Learning Portfolio for </w:t>
      </w:r>
      <w:r w:rsidR="00514A41">
        <w:rPr>
          <w:rFonts w:asciiTheme="majorHAnsi" w:hAnsiTheme="majorHAnsi"/>
          <w:b/>
        </w:rPr>
        <w:t xml:space="preserve">Caring for Sick Women: </w:t>
      </w:r>
      <w:r w:rsidR="00C16A8E" w:rsidRPr="00514A41">
        <w:rPr>
          <w:rFonts w:asciiTheme="majorHAnsi" w:hAnsiTheme="majorHAnsi"/>
          <w:b/>
        </w:rPr>
        <w:t>Back to Basics</w:t>
      </w:r>
      <w:r w:rsidR="00E62814" w:rsidRPr="00514A41">
        <w:rPr>
          <w:rFonts w:asciiTheme="majorHAnsi" w:hAnsiTheme="majorHAnsi"/>
          <w:b/>
        </w:rPr>
        <w:t xml:space="preserve"> Course</w:t>
      </w:r>
    </w:p>
    <w:tbl>
      <w:tblPr>
        <w:tblStyle w:val="TableGrid"/>
        <w:tblW w:w="10952" w:type="dxa"/>
        <w:tblInd w:w="-714" w:type="dxa"/>
        <w:tblLook w:val="04A0" w:firstRow="1" w:lastRow="0" w:firstColumn="1" w:lastColumn="0" w:noHBand="0" w:noVBand="1"/>
      </w:tblPr>
      <w:tblGrid>
        <w:gridCol w:w="1770"/>
        <w:gridCol w:w="2583"/>
        <w:gridCol w:w="1266"/>
        <w:gridCol w:w="1922"/>
        <w:gridCol w:w="3411"/>
      </w:tblGrid>
      <w:tr w:rsidR="00CB2846" w:rsidRPr="00621810" w14:paraId="76371F64" w14:textId="77777777" w:rsidTr="003708D6">
        <w:trPr>
          <w:trHeight w:val="1637"/>
        </w:trPr>
        <w:tc>
          <w:tcPr>
            <w:tcW w:w="1770" w:type="dxa"/>
          </w:tcPr>
          <w:p w14:paraId="18283460" w14:textId="77777777" w:rsidR="00CB2846" w:rsidRPr="00621810" w:rsidRDefault="00CB2846">
            <w:pPr>
              <w:rPr>
                <w:rFonts w:asciiTheme="majorHAnsi" w:hAnsiTheme="majorHAnsi"/>
              </w:rPr>
            </w:pPr>
            <w:r w:rsidRPr="00621810">
              <w:rPr>
                <w:rFonts w:asciiTheme="majorHAnsi" w:hAnsiTheme="majorHAnsi"/>
              </w:rPr>
              <w:lastRenderedPageBreak/>
              <w:t>Activity</w:t>
            </w:r>
          </w:p>
        </w:tc>
        <w:tc>
          <w:tcPr>
            <w:tcW w:w="2583" w:type="dxa"/>
          </w:tcPr>
          <w:p w14:paraId="52F17D95" w14:textId="77777777" w:rsidR="00CB2846" w:rsidRPr="00621810" w:rsidRDefault="00CB2846">
            <w:pPr>
              <w:rPr>
                <w:rFonts w:asciiTheme="majorHAnsi" w:hAnsiTheme="majorHAnsi"/>
              </w:rPr>
            </w:pPr>
            <w:r w:rsidRPr="00621810">
              <w:rPr>
                <w:rFonts w:asciiTheme="majorHAnsi" w:hAnsiTheme="majorHAnsi"/>
              </w:rPr>
              <w:t>Objective</w:t>
            </w:r>
            <w:r w:rsidR="00E62814" w:rsidRPr="00621810">
              <w:rPr>
                <w:rFonts w:asciiTheme="majorHAnsi" w:hAnsiTheme="majorHAnsi"/>
              </w:rPr>
              <w:t xml:space="preserve"> and how can achieve this</w:t>
            </w:r>
          </w:p>
        </w:tc>
        <w:tc>
          <w:tcPr>
            <w:tcW w:w="1266" w:type="dxa"/>
          </w:tcPr>
          <w:p w14:paraId="62DD1D83" w14:textId="77777777" w:rsidR="00CB2846" w:rsidRPr="00621810" w:rsidRDefault="00CB2846">
            <w:pPr>
              <w:rPr>
                <w:rFonts w:asciiTheme="majorHAnsi" w:hAnsiTheme="majorHAnsi"/>
              </w:rPr>
            </w:pPr>
            <w:r w:rsidRPr="00621810">
              <w:rPr>
                <w:rFonts w:asciiTheme="majorHAnsi" w:hAnsiTheme="majorHAnsi"/>
              </w:rPr>
              <w:t>Mandatory (M)</w:t>
            </w:r>
          </w:p>
          <w:p w14:paraId="472AF3E7" w14:textId="77777777" w:rsidR="00CB2846" w:rsidRPr="00621810" w:rsidRDefault="00CB2846">
            <w:pPr>
              <w:rPr>
                <w:rFonts w:asciiTheme="majorHAnsi" w:hAnsiTheme="majorHAnsi"/>
              </w:rPr>
            </w:pPr>
            <w:r w:rsidRPr="00621810">
              <w:rPr>
                <w:rFonts w:asciiTheme="majorHAnsi" w:hAnsiTheme="majorHAnsi"/>
              </w:rPr>
              <w:t>Desirable (D)</w:t>
            </w:r>
          </w:p>
        </w:tc>
        <w:tc>
          <w:tcPr>
            <w:tcW w:w="1922" w:type="dxa"/>
          </w:tcPr>
          <w:p w14:paraId="0547B554" w14:textId="77777777" w:rsidR="00CB2846" w:rsidRPr="00621810" w:rsidRDefault="00CB2846">
            <w:pPr>
              <w:rPr>
                <w:rFonts w:asciiTheme="majorHAnsi" w:hAnsiTheme="majorHAnsi"/>
              </w:rPr>
            </w:pPr>
            <w:r w:rsidRPr="00621810">
              <w:rPr>
                <w:rFonts w:asciiTheme="majorHAnsi" w:hAnsiTheme="majorHAnsi"/>
              </w:rPr>
              <w:t>Date completed</w:t>
            </w:r>
          </w:p>
        </w:tc>
        <w:tc>
          <w:tcPr>
            <w:tcW w:w="3411" w:type="dxa"/>
          </w:tcPr>
          <w:p w14:paraId="25546E3C" w14:textId="77777777" w:rsidR="00CB2846" w:rsidRPr="00621810" w:rsidRDefault="00CB2846">
            <w:pPr>
              <w:rPr>
                <w:rFonts w:asciiTheme="majorHAnsi" w:hAnsiTheme="majorHAnsi"/>
              </w:rPr>
            </w:pPr>
            <w:r w:rsidRPr="00621810">
              <w:rPr>
                <w:rFonts w:asciiTheme="majorHAnsi" w:hAnsiTheme="majorHAnsi"/>
              </w:rPr>
              <w:t>Notes</w:t>
            </w:r>
          </w:p>
        </w:tc>
      </w:tr>
      <w:tr w:rsidR="00CB2846" w:rsidRPr="00621810" w14:paraId="246FF3DC" w14:textId="77777777" w:rsidTr="003708D6">
        <w:trPr>
          <w:trHeight w:val="842"/>
        </w:trPr>
        <w:tc>
          <w:tcPr>
            <w:tcW w:w="1770" w:type="dxa"/>
          </w:tcPr>
          <w:p w14:paraId="26DBEC1E" w14:textId="77777777" w:rsidR="00CB2846" w:rsidRPr="00621810" w:rsidRDefault="00CB2846" w:rsidP="002E67CA">
            <w:pPr>
              <w:rPr>
                <w:rFonts w:asciiTheme="majorHAnsi" w:hAnsiTheme="majorHAnsi"/>
              </w:rPr>
            </w:pPr>
            <w:r w:rsidRPr="00621810">
              <w:rPr>
                <w:rFonts w:asciiTheme="majorHAnsi" w:hAnsiTheme="majorHAnsi"/>
              </w:rPr>
              <w:t xml:space="preserve">Attend </w:t>
            </w:r>
            <w:r w:rsidR="002E67CA">
              <w:rPr>
                <w:rFonts w:asciiTheme="majorHAnsi" w:hAnsiTheme="majorHAnsi"/>
              </w:rPr>
              <w:t>Wessex Maternity Academy</w:t>
            </w:r>
            <w:r w:rsidRPr="00621810">
              <w:rPr>
                <w:rFonts w:asciiTheme="majorHAnsi" w:hAnsiTheme="majorHAnsi"/>
              </w:rPr>
              <w:t xml:space="preserve"> Back to Basics study day</w:t>
            </w:r>
          </w:p>
        </w:tc>
        <w:tc>
          <w:tcPr>
            <w:tcW w:w="2583" w:type="dxa"/>
          </w:tcPr>
          <w:p w14:paraId="75FDB89E" w14:textId="77777777" w:rsidR="00CB2846" w:rsidRPr="00621810" w:rsidRDefault="00CB2846">
            <w:pPr>
              <w:rPr>
                <w:rFonts w:asciiTheme="majorHAnsi" w:hAnsiTheme="majorHAnsi"/>
              </w:rPr>
            </w:pPr>
            <w:r w:rsidRPr="00621810">
              <w:rPr>
                <w:rFonts w:asciiTheme="majorHAnsi" w:hAnsiTheme="majorHAnsi"/>
              </w:rPr>
              <w:t xml:space="preserve">A </w:t>
            </w:r>
            <w:proofErr w:type="gramStart"/>
            <w:r w:rsidRPr="00621810">
              <w:rPr>
                <w:rFonts w:asciiTheme="majorHAnsi" w:hAnsiTheme="majorHAnsi"/>
              </w:rPr>
              <w:t>one day</w:t>
            </w:r>
            <w:proofErr w:type="gramEnd"/>
            <w:r w:rsidRPr="00621810">
              <w:rPr>
                <w:rFonts w:asciiTheme="majorHAnsi" w:hAnsiTheme="majorHAnsi"/>
              </w:rPr>
              <w:t xml:space="preserve"> study day delivered by the multidisciplinary</w:t>
            </w:r>
          </w:p>
        </w:tc>
        <w:tc>
          <w:tcPr>
            <w:tcW w:w="1266" w:type="dxa"/>
          </w:tcPr>
          <w:p w14:paraId="63695634" w14:textId="77777777" w:rsidR="00CB2846" w:rsidRPr="00621810" w:rsidRDefault="00CB2846">
            <w:pPr>
              <w:rPr>
                <w:rFonts w:asciiTheme="majorHAnsi" w:hAnsiTheme="majorHAnsi"/>
              </w:rPr>
            </w:pPr>
            <w:r w:rsidRPr="00621810">
              <w:rPr>
                <w:rFonts w:asciiTheme="majorHAnsi" w:hAnsiTheme="majorHAnsi"/>
              </w:rPr>
              <w:t>M</w:t>
            </w:r>
          </w:p>
        </w:tc>
        <w:tc>
          <w:tcPr>
            <w:tcW w:w="1922" w:type="dxa"/>
          </w:tcPr>
          <w:p w14:paraId="17AD93B2" w14:textId="77777777" w:rsidR="00CB2846" w:rsidRPr="00621810" w:rsidRDefault="00CB2846">
            <w:pPr>
              <w:rPr>
                <w:rFonts w:asciiTheme="majorHAnsi" w:hAnsiTheme="majorHAnsi"/>
              </w:rPr>
            </w:pPr>
          </w:p>
        </w:tc>
        <w:tc>
          <w:tcPr>
            <w:tcW w:w="3411" w:type="dxa"/>
          </w:tcPr>
          <w:p w14:paraId="0DE4B5B7" w14:textId="77777777" w:rsidR="00CB2846" w:rsidRPr="00621810" w:rsidRDefault="00CB2846">
            <w:pPr>
              <w:rPr>
                <w:rFonts w:asciiTheme="majorHAnsi" w:hAnsiTheme="majorHAnsi"/>
              </w:rPr>
            </w:pPr>
          </w:p>
        </w:tc>
      </w:tr>
      <w:tr w:rsidR="00CB2846" w:rsidRPr="00621810" w14:paraId="46A09D7C" w14:textId="77777777" w:rsidTr="003708D6">
        <w:trPr>
          <w:trHeight w:val="842"/>
        </w:trPr>
        <w:tc>
          <w:tcPr>
            <w:tcW w:w="1770" w:type="dxa"/>
          </w:tcPr>
          <w:p w14:paraId="0A14F98B" w14:textId="77777777" w:rsidR="00CB2846" w:rsidRPr="00621810" w:rsidRDefault="00E62814">
            <w:pPr>
              <w:rPr>
                <w:rFonts w:asciiTheme="majorHAnsi" w:hAnsiTheme="majorHAnsi"/>
              </w:rPr>
            </w:pPr>
            <w:r w:rsidRPr="00621810">
              <w:rPr>
                <w:rFonts w:asciiTheme="majorHAnsi" w:hAnsiTheme="majorHAnsi"/>
              </w:rPr>
              <w:t>Complete reflection on the day</w:t>
            </w:r>
          </w:p>
        </w:tc>
        <w:tc>
          <w:tcPr>
            <w:tcW w:w="2583" w:type="dxa"/>
          </w:tcPr>
          <w:p w14:paraId="3FBEEDDB" w14:textId="77777777" w:rsidR="00CB2846" w:rsidRPr="00621810" w:rsidRDefault="00E62814">
            <w:pPr>
              <w:rPr>
                <w:rFonts w:asciiTheme="majorHAnsi" w:hAnsiTheme="majorHAnsi"/>
              </w:rPr>
            </w:pPr>
            <w:r w:rsidRPr="00621810">
              <w:rPr>
                <w:rFonts w:asciiTheme="majorHAnsi" w:hAnsiTheme="majorHAnsi"/>
              </w:rPr>
              <w:t>NMC reflection tool in this document</w:t>
            </w:r>
          </w:p>
        </w:tc>
        <w:tc>
          <w:tcPr>
            <w:tcW w:w="1266" w:type="dxa"/>
          </w:tcPr>
          <w:p w14:paraId="4D95708C" w14:textId="77777777" w:rsidR="00CB2846" w:rsidRPr="00621810" w:rsidRDefault="002165A4">
            <w:pPr>
              <w:rPr>
                <w:rFonts w:asciiTheme="majorHAnsi" w:hAnsiTheme="majorHAnsi"/>
              </w:rPr>
            </w:pPr>
            <w:r>
              <w:rPr>
                <w:rFonts w:asciiTheme="majorHAnsi" w:hAnsiTheme="majorHAnsi"/>
              </w:rPr>
              <w:t>M for revalidation</w:t>
            </w:r>
          </w:p>
        </w:tc>
        <w:tc>
          <w:tcPr>
            <w:tcW w:w="1922" w:type="dxa"/>
          </w:tcPr>
          <w:p w14:paraId="66204FF1" w14:textId="77777777" w:rsidR="00CB2846" w:rsidRPr="00621810" w:rsidRDefault="00CB2846">
            <w:pPr>
              <w:rPr>
                <w:rFonts w:asciiTheme="majorHAnsi" w:hAnsiTheme="majorHAnsi"/>
              </w:rPr>
            </w:pPr>
          </w:p>
        </w:tc>
        <w:tc>
          <w:tcPr>
            <w:tcW w:w="3411" w:type="dxa"/>
          </w:tcPr>
          <w:p w14:paraId="2DBF0D7D" w14:textId="77777777" w:rsidR="00CB2846" w:rsidRPr="00621810" w:rsidRDefault="00CB2846">
            <w:pPr>
              <w:rPr>
                <w:rFonts w:asciiTheme="majorHAnsi" w:hAnsiTheme="majorHAnsi"/>
              </w:rPr>
            </w:pPr>
          </w:p>
        </w:tc>
      </w:tr>
    </w:tbl>
    <w:p w14:paraId="6B62F1B3" w14:textId="77777777" w:rsidR="003708D6" w:rsidRDefault="003708D6">
      <w:pPr>
        <w:rPr>
          <w:rFonts w:asciiTheme="majorHAnsi" w:hAnsiTheme="majorHAnsi"/>
        </w:rPr>
      </w:pPr>
    </w:p>
    <w:p w14:paraId="02F2C34E" w14:textId="77777777" w:rsidR="003708D6" w:rsidRDefault="003708D6">
      <w:pPr>
        <w:rPr>
          <w:rFonts w:asciiTheme="majorHAnsi" w:hAnsiTheme="majorHAnsi"/>
        </w:rPr>
      </w:pPr>
    </w:p>
    <w:p w14:paraId="43378788" w14:textId="77777777" w:rsidR="00C16A8E" w:rsidRDefault="00E62814">
      <w:pPr>
        <w:rPr>
          <w:rFonts w:asciiTheme="majorHAnsi" w:hAnsiTheme="majorHAnsi"/>
        </w:rPr>
      </w:pPr>
      <w:r w:rsidRPr="00621810">
        <w:rPr>
          <w:rFonts w:asciiTheme="majorHAnsi" w:hAnsiTheme="majorHAnsi"/>
        </w:rPr>
        <w:t xml:space="preserve">If you think you want to complete the </w:t>
      </w:r>
      <w:r w:rsidR="003708D6">
        <w:rPr>
          <w:rFonts w:asciiTheme="majorHAnsi" w:hAnsiTheme="majorHAnsi"/>
        </w:rPr>
        <w:t xml:space="preserve">higher level </w:t>
      </w:r>
      <w:proofErr w:type="gramStart"/>
      <w:r w:rsidR="003708D6">
        <w:rPr>
          <w:rFonts w:asciiTheme="majorHAnsi" w:hAnsiTheme="majorHAnsi"/>
        </w:rPr>
        <w:t>day :</w:t>
      </w:r>
      <w:proofErr w:type="gramEnd"/>
      <w:r w:rsidR="003708D6">
        <w:rPr>
          <w:rFonts w:asciiTheme="majorHAnsi" w:hAnsiTheme="majorHAnsi"/>
        </w:rPr>
        <w:t xml:space="preserve"> SHIP Critical care the </w:t>
      </w:r>
      <w:r w:rsidRPr="00621810">
        <w:rPr>
          <w:rFonts w:asciiTheme="majorHAnsi" w:hAnsiTheme="majorHAnsi"/>
        </w:rPr>
        <w:t>next step day</w:t>
      </w:r>
      <w:r w:rsidR="003708D6">
        <w:rPr>
          <w:rFonts w:asciiTheme="majorHAnsi" w:hAnsiTheme="majorHAnsi"/>
        </w:rPr>
        <w:t xml:space="preserve"> with a view to joining a HDU/ AOU team </w:t>
      </w:r>
      <w:r w:rsidRPr="00621810">
        <w:rPr>
          <w:rFonts w:asciiTheme="majorHAnsi" w:hAnsiTheme="majorHAnsi"/>
        </w:rPr>
        <w:t xml:space="preserve"> </w:t>
      </w:r>
      <w:r w:rsidR="003708D6">
        <w:rPr>
          <w:rFonts w:asciiTheme="majorHAnsi" w:hAnsiTheme="majorHAnsi"/>
        </w:rPr>
        <w:t>you must have these prerequisites and complete the objectives over leaf.</w:t>
      </w:r>
    </w:p>
    <w:tbl>
      <w:tblPr>
        <w:tblStyle w:val="TableGrid"/>
        <w:tblpPr w:leftFromText="180" w:rightFromText="180" w:vertAnchor="text" w:horzAnchor="margin" w:tblpXSpec="center" w:tblpY="189"/>
        <w:tblW w:w="10916" w:type="dxa"/>
        <w:tblLook w:val="04A0" w:firstRow="1" w:lastRow="0" w:firstColumn="1" w:lastColumn="0" w:noHBand="0" w:noVBand="1"/>
      </w:tblPr>
      <w:tblGrid>
        <w:gridCol w:w="1844"/>
        <w:gridCol w:w="2551"/>
        <w:gridCol w:w="1276"/>
        <w:gridCol w:w="1984"/>
        <w:gridCol w:w="3261"/>
      </w:tblGrid>
      <w:tr w:rsidR="009D387F" w14:paraId="76172C2A" w14:textId="77777777" w:rsidTr="009D387F">
        <w:tc>
          <w:tcPr>
            <w:tcW w:w="1844" w:type="dxa"/>
          </w:tcPr>
          <w:p w14:paraId="529AEE40" w14:textId="77777777" w:rsidR="009D387F" w:rsidRPr="00621810" w:rsidRDefault="009D387F" w:rsidP="009D387F">
            <w:pPr>
              <w:rPr>
                <w:rFonts w:asciiTheme="majorHAnsi" w:hAnsiTheme="majorHAnsi"/>
              </w:rPr>
            </w:pPr>
            <w:r w:rsidRPr="00621810">
              <w:rPr>
                <w:rFonts w:asciiTheme="majorHAnsi" w:hAnsiTheme="majorHAnsi"/>
              </w:rPr>
              <w:t>Activity</w:t>
            </w:r>
          </w:p>
        </w:tc>
        <w:tc>
          <w:tcPr>
            <w:tcW w:w="2551" w:type="dxa"/>
          </w:tcPr>
          <w:p w14:paraId="073C03AF" w14:textId="77777777" w:rsidR="009D387F" w:rsidRPr="00621810" w:rsidRDefault="009D387F" w:rsidP="009D387F">
            <w:pPr>
              <w:rPr>
                <w:rFonts w:asciiTheme="majorHAnsi" w:hAnsiTheme="majorHAnsi"/>
              </w:rPr>
            </w:pPr>
            <w:r w:rsidRPr="00621810">
              <w:rPr>
                <w:rFonts w:asciiTheme="majorHAnsi" w:hAnsiTheme="majorHAnsi"/>
              </w:rPr>
              <w:t>Objective and how can achieve this</w:t>
            </w:r>
          </w:p>
        </w:tc>
        <w:tc>
          <w:tcPr>
            <w:tcW w:w="1276" w:type="dxa"/>
          </w:tcPr>
          <w:p w14:paraId="6B627A7A" w14:textId="77777777" w:rsidR="009D387F" w:rsidRPr="00621810" w:rsidRDefault="009D387F" w:rsidP="009D387F">
            <w:pPr>
              <w:rPr>
                <w:rFonts w:asciiTheme="majorHAnsi" w:hAnsiTheme="majorHAnsi"/>
              </w:rPr>
            </w:pPr>
            <w:r w:rsidRPr="00621810">
              <w:rPr>
                <w:rFonts w:asciiTheme="majorHAnsi" w:hAnsiTheme="majorHAnsi"/>
              </w:rPr>
              <w:t>Mandatory (M)</w:t>
            </w:r>
          </w:p>
          <w:p w14:paraId="6915F5CD" w14:textId="77777777" w:rsidR="009D387F" w:rsidRPr="00621810" w:rsidRDefault="009D387F" w:rsidP="009D387F">
            <w:pPr>
              <w:rPr>
                <w:rFonts w:asciiTheme="majorHAnsi" w:hAnsiTheme="majorHAnsi"/>
              </w:rPr>
            </w:pPr>
            <w:r w:rsidRPr="00621810">
              <w:rPr>
                <w:rFonts w:asciiTheme="majorHAnsi" w:hAnsiTheme="majorHAnsi"/>
              </w:rPr>
              <w:t>Desirable (D)</w:t>
            </w:r>
          </w:p>
        </w:tc>
        <w:tc>
          <w:tcPr>
            <w:tcW w:w="1984" w:type="dxa"/>
          </w:tcPr>
          <w:p w14:paraId="52E85921" w14:textId="77777777" w:rsidR="009D387F" w:rsidRPr="00621810" w:rsidRDefault="009D387F" w:rsidP="009D387F">
            <w:pPr>
              <w:rPr>
                <w:rFonts w:asciiTheme="majorHAnsi" w:hAnsiTheme="majorHAnsi"/>
              </w:rPr>
            </w:pPr>
            <w:r w:rsidRPr="00621810">
              <w:rPr>
                <w:rFonts w:asciiTheme="majorHAnsi" w:hAnsiTheme="majorHAnsi"/>
              </w:rPr>
              <w:t>Date completed</w:t>
            </w:r>
          </w:p>
        </w:tc>
        <w:tc>
          <w:tcPr>
            <w:tcW w:w="3261" w:type="dxa"/>
          </w:tcPr>
          <w:p w14:paraId="4707AF9E" w14:textId="77777777" w:rsidR="009D387F" w:rsidRPr="00621810" w:rsidRDefault="009D387F" w:rsidP="009D387F">
            <w:pPr>
              <w:rPr>
                <w:rFonts w:asciiTheme="majorHAnsi" w:hAnsiTheme="majorHAnsi"/>
              </w:rPr>
            </w:pPr>
            <w:r w:rsidRPr="00621810">
              <w:rPr>
                <w:rFonts w:asciiTheme="majorHAnsi" w:hAnsiTheme="majorHAnsi"/>
              </w:rPr>
              <w:t>Notes</w:t>
            </w:r>
          </w:p>
        </w:tc>
      </w:tr>
      <w:tr w:rsidR="009D387F" w14:paraId="0B5684E9" w14:textId="77777777" w:rsidTr="009D387F">
        <w:tc>
          <w:tcPr>
            <w:tcW w:w="1844" w:type="dxa"/>
          </w:tcPr>
          <w:p w14:paraId="6A378B0E" w14:textId="77777777" w:rsidR="009D387F" w:rsidRPr="00621810" w:rsidRDefault="009D387F" w:rsidP="009D387F">
            <w:pPr>
              <w:rPr>
                <w:rFonts w:asciiTheme="majorHAnsi" w:hAnsiTheme="majorHAnsi"/>
              </w:rPr>
            </w:pPr>
            <w:r w:rsidRPr="00621810">
              <w:rPr>
                <w:rFonts w:asciiTheme="majorHAnsi" w:hAnsiTheme="majorHAnsi"/>
              </w:rPr>
              <w:t>Mentorship</w:t>
            </w:r>
          </w:p>
        </w:tc>
        <w:tc>
          <w:tcPr>
            <w:tcW w:w="2551" w:type="dxa"/>
          </w:tcPr>
          <w:p w14:paraId="0282A7D7" w14:textId="77777777" w:rsidR="009D387F" w:rsidRPr="00621810" w:rsidRDefault="009D387F" w:rsidP="009D387F">
            <w:pPr>
              <w:rPr>
                <w:rFonts w:asciiTheme="majorHAnsi" w:hAnsiTheme="majorHAnsi"/>
              </w:rPr>
            </w:pPr>
            <w:r w:rsidRPr="00621810">
              <w:rPr>
                <w:rFonts w:asciiTheme="majorHAnsi" w:hAnsiTheme="majorHAnsi"/>
              </w:rPr>
              <w:t>Recognised mentor course</w:t>
            </w:r>
          </w:p>
        </w:tc>
        <w:tc>
          <w:tcPr>
            <w:tcW w:w="1276" w:type="dxa"/>
          </w:tcPr>
          <w:p w14:paraId="6911F612" w14:textId="77777777" w:rsidR="009D387F" w:rsidRPr="00621810" w:rsidRDefault="009D387F" w:rsidP="009D387F">
            <w:pPr>
              <w:rPr>
                <w:rFonts w:asciiTheme="majorHAnsi" w:hAnsiTheme="majorHAnsi"/>
              </w:rPr>
            </w:pPr>
            <w:r w:rsidRPr="00621810">
              <w:rPr>
                <w:rFonts w:asciiTheme="majorHAnsi" w:hAnsiTheme="majorHAnsi"/>
              </w:rPr>
              <w:t>M</w:t>
            </w:r>
          </w:p>
        </w:tc>
        <w:tc>
          <w:tcPr>
            <w:tcW w:w="1984" w:type="dxa"/>
          </w:tcPr>
          <w:p w14:paraId="680A4E5D" w14:textId="77777777" w:rsidR="009D387F" w:rsidRPr="00621810" w:rsidRDefault="009D387F" w:rsidP="009D387F">
            <w:pPr>
              <w:rPr>
                <w:rFonts w:asciiTheme="majorHAnsi" w:hAnsiTheme="majorHAnsi"/>
              </w:rPr>
            </w:pPr>
          </w:p>
        </w:tc>
        <w:tc>
          <w:tcPr>
            <w:tcW w:w="3261" w:type="dxa"/>
          </w:tcPr>
          <w:p w14:paraId="19219836" w14:textId="77777777" w:rsidR="009D387F" w:rsidRPr="00621810" w:rsidRDefault="009D387F" w:rsidP="009D387F">
            <w:pPr>
              <w:rPr>
                <w:rFonts w:asciiTheme="majorHAnsi" w:hAnsiTheme="majorHAnsi"/>
              </w:rPr>
            </w:pPr>
          </w:p>
        </w:tc>
      </w:tr>
      <w:tr w:rsidR="009D387F" w14:paraId="06965764" w14:textId="77777777" w:rsidTr="009D387F">
        <w:tc>
          <w:tcPr>
            <w:tcW w:w="1844" w:type="dxa"/>
          </w:tcPr>
          <w:p w14:paraId="28B82FFC" w14:textId="77777777" w:rsidR="009D387F" w:rsidRPr="00621810" w:rsidRDefault="009D387F" w:rsidP="009D387F">
            <w:pPr>
              <w:rPr>
                <w:rFonts w:asciiTheme="majorHAnsi" w:hAnsiTheme="majorHAnsi"/>
              </w:rPr>
            </w:pPr>
            <w:r w:rsidRPr="00621810">
              <w:rPr>
                <w:rFonts w:asciiTheme="majorHAnsi" w:hAnsiTheme="majorHAnsi"/>
              </w:rPr>
              <w:t xml:space="preserve">Cannulation </w:t>
            </w:r>
          </w:p>
        </w:tc>
        <w:tc>
          <w:tcPr>
            <w:tcW w:w="2551" w:type="dxa"/>
          </w:tcPr>
          <w:p w14:paraId="56423D12" w14:textId="77777777" w:rsidR="009D387F" w:rsidRPr="00621810" w:rsidRDefault="009D387F" w:rsidP="009D387F">
            <w:pPr>
              <w:rPr>
                <w:rFonts w:asciiTheme="majorHAnsi" w:hAnsiTheme="majorHAnsi"/>
              </w:rPr>
            </w:pPr>
            <w:r w:rsidRPr="00621810">
              <w:rPr>
                <w:rFonts w:asciiTheme="majorHAnsi" w:hAnsiTheme="majorHAnsi"/>
              </w:rPr>
              <w:t>Competent at cannulation</w:t>
            </w:r>
          </w:p>
        </w:tc>
        <w:tc>
          <w:tcPr>
            <w:tcW w:w="1276" w:type="dxa"/>
          </w:tcPr>
          <w:p w14:paraId="092C34A3" w14:textId="77777777" w:rsidR="009D387F" w:rsidRPr="00621810" w:rsidRDefault="009D387F" w:rsidP="009D387F">
            <w:pPr>
              <w:rPr>
                <w:rFonts w:asciiTheme="majorHAnsi" w:hAnsiTheme="majorHAnsi"/>
              </w:rPr>
            </w:pPr>
            <w:r w:rsidRPr="00621810">
              <w:rPr>
                <w:rFonts w:asciiTheme="majorHAnsi" w:hAnsiTheme="majorHAnsi"/>
              </w:rPr>
              <w:t>M</w:t>
            </w:r>
          </w:p>
        </w:tc>
        <w:tc>
          <w:tcPr>
            <w:tcW w:w="1984" w:type="dxa"/>
          </w:tcPr>
          <w:p w14:paraId="296FEF7D" w14:textId="77777777" w:rsidR="009D387F" w:rsidRPr="00621810" w:rsidRDefault="009D387F" w:rsidP="009D387F">
            <w:pPr>
              <w:rPr>
                <w:rFonts w:asciiTheme="majorHAnsi" w:hAnsiTheme="majorHAnsi"/>
              </w:rPr>
            </w:pPr>
          </w:p>
        </w:tc>
        <w:tc>
          <w:tcPr>
            <w:tcW w:w="3261" w:type="dxa"/>
          </w:tcPr>
          <w:p w14:paraId="7194DBDC" w14:textId="77777777" w:rsidR="009D387F" w:rsidRPr="00621810" w:rsidRDefault="009D387F" w:rsidP="009D387F">
            <w:pPr>
              <w:rPr>
                <w:rFonts w:asciiTheme="majorHAnsi" w:hAnsiTheme="majorHAnsi"/>
              </w:rPr>
            </w:pPr>
          </w:p>
        </w:tc>
      </w:tr>
      <w:tr w:rsidR="009D387F" w14:paraId="62D92D26" w14:textId="77777777" w:rsidTr="009D387F">
        <w:tc>
          <w:tcPr>
            <w:tcW w:w="1844" w:type="dxa"/>
          </w:tcPr>
          <w:p w14:paraId="47348D54" w14:textId="77777777" w:rsidR="009D387F" w:rsidRPr="00621810" w:rsidRDefault="009D387F" w:rsidP="009D387F">
            <w:pPr>
              <w:rPr>
                <w:rFonts w:asciiTheme="majorHAnsi" w:hAnsiTheme="majorHAnsi"/>
              </w:rPr>
            </w:pPr>
            <w:r w:rsidRPr="00621810">
              <w:rPr>
                <w:rFonts w:asciiTheme="majorHAnsi" w:hAnsiTheme="majorHAnsi"/>
              </w:rPr>
              <w:t>Suturing</w:t>
            </w:r>
          </w:p>
        </w:tc>
        <w:tc>
          <w:tcPr>
            <w:tcW w:w="2551" w:type="dxa"/>
          </w:tcPr>
          <w:p w14:paraId="46FAE5D6" w14:textId="77777777" w:rsidR="009D387F" w:rsidRPr="00621810" w:rsidRDefault="009D387F" w:rsidP="009D387F">
            <w:pPr>
              <w:rPr>
                <w:rFonts w:asciiTheme="majorHAnsi" w:hAnsiTheme="majorHAnsi"/>
              </w:rPr>
            </w:pPr>
            <w:r w:rsidRPr="00621810">
              <w:rPr>
                <w:rFonts w:asciiTheme="majorHAnsi" w:hAnsiTheme="majorHAnsi"/>
              </w:rPr>
              <w:t>Competent as suturing</w:t>
            </w:r>
          </w:p>
        </w:tc>
        <w:tc>
          <w:tcPr>
            <w:tcW w:w="1276" w:type="dxa"/>
          </w:tcPr>
          <w:p w14:paraId="5DB29657" w14:textId="77777777" w:rsidR="009D387F" w:rsidRPr="00621810" w:rsidRDefault="009D387F" w:rsidP="009D387F">
            <w:pPr>
              <w:rPr>
                <w:rFonts w:asciiTheme="majorHAnsi" w:hAnsiTheme="majorHAnsi"/>
              </w:rPr>
            </w:pPr>
            <w:r w:rsidRPr="00621810">
              <w:rPr>
                <w:rFonts w:asciiTheme="majorHAnsi" w:hAnsiTheme="majorHAnsi"/>
              </w:rPr>
              <w:t>M</w:t>
            </w:r>
          </w:p>
        </w:tc>
        <w:tc>
          <w:tcPr>
            <w:tcW w:w="1984" w:type="dxa"/>
          </w:tcPr>
          <w:p w14:paraId="769D0D3C" w14:textId="77777777" w:rsidR="009D387F" w:rsidRPr="00621810" w:rsidRDefault="009D387F" w:rsidP="009D387F">
            <w:pPr>
              <w:rPr>
                <w:rFonts w:asciiTheme="majorHAnsi" w:hAnsiTheme="majorHAnsi"/>
              </w:rPr>
            </w:pPr>
          </w:p>
        </w:tc>
        <w:tc>
          <w:tcPr>
            <w:tcW w:w="3261" w:type="dxa"/>
          </w:tcPr>
          <w:p w14:paraId="54CD245A" w14:textId="77777777" w:rsidR="009D387F" w:rsidRPr="00621810" w:rsidRDefault="009D387F" w:rsidP="009D387F">
            <w:pPr>
              <w:rPr>
                <w:rFonts w:asciiTheme="majorHAnsi" w:hAnsiTheme="majorHAnsi"/>
              </w:rPr>
            </w:pPr>
          </w:p>
        </w:tc>
      </w:tr>
    </w:tbl>
    <w:p w14:paraId="1231BE67" w14:textId="77777777" w:rsidR="003708D6" w:rsidRDefault="003708D6">
      <w:pPr>
        <w:rPr>
          <w:rFonts w:asciiTheme="majorHAnsi" w:hAnsiTheme="majorHAnsi"/>
        </w:rPr>
      </w:pPr>
    </w:p>
    <w:p w14:paraId="36FEB5B0" w14:textId="77777777" w:rsidR="003708D6" w:rsidRDefault="003708D6">
      <w:pPr>
        <w:rPr>
          <w:rFonts w:asciiTheme="majorHAnsi" w:hAnsiTheme="majorHAnsi"/>
        </w:rPr>
      </w:pPr>
    </w:p>
    <w:p w14:paraId="30D7AA69" w14:textId="77777777" w:rsidR="003708D6" w:rsidRDefault="003708D6">
      <w:pPr>
        <w:rPr>
          <w:rFonts w:asciiTheme="majorHAnsi" w:hAnsiTheme="majorHAnsi"/>
        </w:rPr>
      </w:pPr>
    </w:p>
    <w:p w14:paraId="7196D064" w14:textId="77777777" w:rsidR="009D387F" w:rsidRDefault="009D387F">
      <w:pPr>
        <w:rPr>
          <w:rFonts w:asciiTheme="majorHAnsi" w:hAnsiTheme="majorHAnsi"/>
        </w:rPr>
      </w:pPr>
    </w:p>
    <w:p w14:paraId="34FF1C98" w14:textId="77777777" w:rsidR="009D387F" w:rsidRDefault="009D387F">
      <w:pPr>
        <w:rPr>
          <w:rFonts w:asciiTheme="majorHAnsi" w:hAnsiTheme="majorHAnsi"/>
        </w:rPr>
      </w:pPr>
    </w:p>
    <w:p w14:paraId="6D072C0D" w14:textId="77777777" w:rsidR="009D387F" w:rsidRDefault="009D387F">
      <w:pPr>
        <w:rPr>
          <w:rFonts w:asciiTheme="majorHAnsi" w:hAnsiTheme="majorHAnsi"/>
        </w:rPr>
      </w:pPr>
    </w:p>
    <w:p w14:paraId="48A21919" w14:textId="77777777" w:rsidR="009D387F" w:rsidRDefault="009D387F">
      <w:pPr>
        <w:rPr>
          <w:rFonts w:asciiTheme="majorHAnsi" w:hAnsiTheme="majorHAnsi"/>
        </w:rPr>
      </w:pPr>
    </w:p>
    <w:p w14:paraId="6BD18F9B" w14:textId="77777777" w:rsidR="009D387F" w:rsidRDefault="009D387F">
      <w:pPr>
        <w:rPr>
          <w:rFonts w:asciiTheme="majorHAnsi" w:hAnsiTheme="majorHAnsi"/>
        </w:rPr>
      </w:pPr>
    </w:p>
    <w:p w14:paraId="238601FE" w14:textId="77777777" w:rsidR="009D387F" w:rsidRDefault="009D387F">
      <w:pPr>
        <w:rPr>
          <w:rFonts w:asciiTheme="majorHAnsi" w:hAnsiTheme="majorHAnsi"/>
        </w:rPr>
      </w:pPr>
    </w:p>
    <w:p w14:paraId="0F3CABC7" w14:textId="77777777" w:rsidR="009D387F" w:rsidRDefault="009D387F">
      <w:pPr>
        <w:rPr>
          <w:rFonts w:asciiTheme="majorHAnsi" w:hAnsiTheme="majorHAnsi"/>
        </w:rPr>
      </w:pPr>
    </w:p>
    <w:p w14:paraId="5B08B5D1" w14:textId="77777777" w:rsidR="004E6FB8" w:rsidRDefault="004E6FB8">
      <w:pPr>
        <w:rPr>
          <w:rFonts w:asciiTheme="majorHAnsi" w:hAnsiTheme="majorHAnsi"/>
        </w:rPr>
      </w:pPr>
    </w:p>
    <w:p w14:paraId="632E440A" w14:textId="77777777" w:rsidR="003708D6" w:rsidRPr="00621810" w:rsidRDefault="003708D6">
      <w:pPr>
        <w:rPr>
          <w:rFonts w:asciiTheme="majorHAnsi" w:hAnsiTheme="majorHAnsi"/>
        </w:rPr>
      </w:pPr>
      <w:r>
        <w:rPr>
          <w:rFonts w:asciiTheme="majorHAnsi" w:hAnsiTheme="majorHAnsi"/>
        </w:rPr>
        <w:t xml:space="preserve">Objectives to be completed before </w:t>
      </w:r>
      <w:proofErr w:type="gramStart"/>
      <w:r w:rsidR="00BB1414">
        <w:rPr>
          <w:rFonts w:asciiTheme="majorHAnsi" w:hAnsiTheme="majorHAnsi"/>
        </w:rPr>
        <w:t xml:space="preserve">attendance  </w:t>
      </w:r>
      <w:r>
        <w:rPr>
          <w:rFonts w:asciiTheme="majorHAnsi" w:hAnsiTheme="majorHAnsi"/>
        </w:rPr>
        <w:t>to</w:t>
      </w:r>
      <w:proofErr w:type="gramEnd"/>
      <w:r>
        <w:rPr>
          <w:rFonts w:asciiTheme="majorHAnsi" w:hAnsiTheme="majorHAnsi"/>
        </w:rPr>
        <w:t xml:space="preserve"> the next study day:</w:t>
      </w:r>
    </w:p>
    <w:tbl>
      <w:tblPr>
        <w:tblStyle w:val="TableGrid"/>
        <w:tblW w:w="10719" w:type="dxa"/>
        <w:tblInd w:w="-743" w:type="dxa"/>
        <w:tblLook w:val="04A0" w:firstRow="1" w:lastRow="0" w:firstColumn="1" w:lastColumn="0" w:noHBand="0" w:noVBand="1"/>
      </w:tblPr>
      <w:tblGrid>
        <w:gridCol w:w="1872"/>
        <w:gridCol w:w="3941"/>
        <w:gridCol w:w="1729"/>
        <w:gridCol w:w="3177"/>
      </w:tblGrid>
      <w:tr w:rsidR="00E62814" w:rsidRPr="00621810" w14:paraId="5059567F" w14:textId="77777777" w:rsidTr="002A1264">
        <w:trPr>
          <w:trHeight w:val="959"/>
        </w:trPr>
        <w:tc>
          <w:tcPr>
            <w:tcW w:w="1872" w:type="dxa"/>
          </w:tcPr>
          <w:p w14:paraId="6734CC68" w14:textId="77777777" w:rsidR="00E62814" w:rsidRPr="00621810" w:rsidRDefault="00E62814">
            <w:pPr>
              <w:rPr>
                <w:rFonts w:asciiTheme="majorHAnsi" w:hAnsiTheme="majorHAnsi"/>
              </w:rPr>
            </w:pPr>
            <w:r w:rsidRPr="00621810">
              <w:rPr>
                <w:rFonts w:asciiTheme="majorHAnsi" w:hAnsiTheme="majorHAnsi"/>
              </w:rPr>
              <w:lastRenderedPageBreak/>
              <w:t>Activity</w:t>
            </w:r>
          </w:p>
        </w:tc>
        <w:tc>
          <w:tcPr>
            <w:tcW w:w="3941" w:type="dxa"/>
          </w:tcPr>
          <w:p w14:paraId="6510F2A9" w14:textId="77777777" w:rsidR="00E62814" w:rsidRPr="00621810" w:rsidRDefault="00E62814">
            <w:pPr>
              <w:rPr>
                <w:rFonts w:asciiTheme="majorHAnsi" w:hAnsiTheme="majorHAnsi"/>
              </w:rPr>
            </w:pPr>
            <w:r w:rsidRPr="00621810">
              <w:rPr>
                <w:rFonts w:asciiTheme="majorHAnsi" w:hAnsiTheme="majorHAnsi"/>
              </w:rPr>
              <w:t>Objective</w:t>
            </w:r>
          </w:p>
        </w:tc>
        <w:tc>
          <w:tcPr>
            <w:tcW w:w="1729" w:type="dxa"/>
          </w:tcPr>
          <w:p w14:paraId="0CA65644" w14:textId="77777777" w:rsidR="00E62814" w:rsidRPr="00621810" w:rsidRDefault="00E62814">
            <w:pPr>
              <w:rPr>
                <w:rFonts w:asciiTheme="majorHAnsi" w:hAnsiTheme="majorHAnsi"/>
              </w:rPr>
            </w:pPr>
            <w:r w:rsidRPr="00621810">
              <w:rPr>
                <w:rFonts w:asciiTheme="majorHAnsi" w:hAnsiTheme="majorHAnsi"/>
              </w:rPr>
              <w:t>Date completed</w:t>
            </w:r>
          </w:p>
        </w:tc>
        <w:tc>
          <w:tcPr>
            <w:tcW w:w="3177" w:type="dxa"/>
          </w:tcPr>
          <w:p w14:paraId="2E961B28" w14:textId="77777777" w:rsidR="00E62814" w:rsidRPr="00621810" w:rsidRDefault="00B526AF">
            <w:pPr>
              <w:rPr>
                <w:rFonts w:asciiTheme="majorHAnsi" w:hAnsiTheme="majorHAnsi"/>
              </w:rPr>
            </w:pPr>
            <w:r w:rsidRPr="00621810">
              <w:rPr>
                <w:rFonts w:asciiTheme="majorHAnsi" w:hAnsiTheme="majorHAnsi"/>
              </w:rPr>
              <w:t>Notes</w:t>
            </w:r>
          </w:p>
        </w:tc>
      </w:tr>
      <w:tr w:rsidR="00E62814" w:rsidRPr="00621810" w14:paraId="6F4679EF" w14:textId="77777777" w:rsidTr="002A1264">
        <w:trPr>
          <w:trHeight w:val="905"/>
        </w:trPr>
        <w:tc>
          <w:tcPr>
            <w:tcW w:w="1872" w:type="dxa"/>
          </w:tcPr>
          <w:p w14:paraId="1DEC600A" w14:textId="77777777" w:rsidR="00E62814" w:rsidRPr="00621810" w:rsidRDefault="00E62814">
            <w:pPr>
              <w:rPr>
                <w:rFonts w:asciiTheme="majorHAnsi" w:hAnsiTheme="majorHAnsi"/>
              </w:rPr>
            </w:pPr>
            <w:r w:rsidRPr="00621810">
              <w:rPr>
                <w:rFonts w:asciiTheme="majorHAnsi" w:hAnsiTheme="majorHAnsi"/>
              </w:rPr>
              <w:t>Medical problems in pregnancy</w:t>
            </w:r>
          </w:p>
        </w:tc>
        <w:tc>
          <w:tcPr>
            <w:tcW w:w="3941" w:type="dxa"/>
          </w:tcPr>
          <w:p w14:paraId="56AA84D6" w14:textId="77777777" w:rsidR="00E62814" w:rsidRPr="00621810" w:rsidRDefault="00E62814" w:rsidP="00477DDB">
            <w:pPr>
              <w:rPr>
                <w:rFonts w:asciiTheme="majorHAnsi" w:hAnsiTheme="majorHAnsi"/>
              </w:rPr>
            </w:pPr>
            <w:r w:rsidRPr="00621810">
              <w:rPr>
                <w:rFonts w:asciiTheme="majorHAnsi" w:hAnsiTheme="majorHAnsi"/>
              </w:rPr>
              <w:t>Register for</w:t>
            </w:r>
            <w:r w:rsidR="00477DDB">
              <w:rPr>
                <w:rFonts w:asciiTheme="majorHAnsi" w:hAnsiTheme="majorHAnsi"/>
              </w:rPr>
              <w:t xml:space="preserve"> e learning for health  </w:t>
            </w:r>
            <w:r w:rsidRPr="00621810">
              <w:rPr>
                <w:rFonts w:asciiTheme="majorHAnsi" w:hAnsiTheme="majorHAnsi"/>
              </w:rPr>
              <w:t xml:space="preserve"> </w:t>
            </w:r>
            <w:r w:rsidR="00B526AF" w:rsidRPr="00621810">
              <w:rPr>
                <w:rFonts w:asciiTheme="majorHAnsi" w:hAnsiTheme="majorHAnsi"/>
              </w:rPr>
              <w:t xml:space="preserve">account </w:t>
            </w:r>
            <w:r w:rsidR="00477DDB">
              <w:rPr>
                <w:rFonts w:asciiTheme="majorHAnsi" w:hAnsiTheme="majorHAnsi"/>
              </w:rPr>
              <w:t xml:space="preserve">( </w:t>
            </w:r>
            <w:hyperlink r:id="rId10" w:history="1">
              <w:r w:rsidR="00477DDB" w:rsidRPr="00BC7EDE">
                <w:rPr>
                  <w:rStyle w:val="Hyperlink"/>
                  <w:rFonts w:asciiTheme="majorHAnsi" w:hAnsiTheme="majorHAnsi"/>
                </w:rPr>
                <w:t>https://www.e-lfh.org.uk/</w:t>
              </w:r>
            </w:hyperlink>
            <w:r w:rsidR="00477DDB">
              <w:rPr>
                <w:rFonts w:asciiTheme="majorHAnsi" w:hAnsiTheme="majorHAnsi"/>
              </w:rPr>
              <w:t xml:space="preserve">)  </w:t>
            </w:r>
            <w:r w:rsidR="00B526AF" w:rsidRPr="00621810">
              <w:rPr>
                <w:rFonts w:asciiTheme="majorHAnsi" w:hAnsiTheme="majorHAnsi"/>
              </w:rPr>
              <w:t>and Complete medical problems in pregnancy package</w:t>
            </w:r>
          </w:p>
        </w:tc>
        <w:tc>
          <w:tcPr>
            <w:tcW w:w="1729" w:type="dxa"/>
          </w:tcPr>
          <w:p w14:paraId="16DEB4AB" w14:textId="77777777" w:rsidR="00E62814" w:rsidRPr="00621810" w:rsidRDefault="00E62814">
            <w:pPr>
              <w:rPr>
                <w:rFonts w:asciiTheme="majorHAnsi" w:hAnsiTheme="majorHAnsi"/>
              </w:rPr>
            </w:pPr>
          </w:p>
        </w:tc>
        <w:tc>
          <w:tcPr>
            <w:tcW w:w="3177" w:type="dxa"/>
          </w:tcPr>
          <w:p w14:paraId="0AD9C6F4" w14:textId="77777777" w:rsidR="00E62814" w:rsidRPr="00621810" w:rsidRDefault="00E62814">
            <w:pPr>
              <w:rPr>
                <w:rFonts w:asciiTheme="majorHAnsi" w:hAnsiTheme="majorHAnsi"/>
              </w:rPr>
            </w:pPr>
          </w:p>
        </w:tc>
      </w:tr>
      <w:tr w:rsidR="00E62814" w:rsidRPr="00621810" w14:paraId="64AFF00D" w14:textId="77777777" w:rsidTr="002A1264">
        <w:trPr>
          <w:trHeight w:val="959"/>
        </w:trPr>
        <w:tc>
          <w:tcPr>
            <w:tcW w:w="1872" w:type="dxa"/>
          </w:tcPr>
          <w:p w14:paraId="29222D69" w14:textId="77777777" w:rsidR="00E62814" w:rsidRPr="00621810" w:rsidRDefault="00B526AF">
            <w:pPr>
              <w:rPr>
                <w:rFonts w:asciiTheme="majorHAnsi" w:hAnsiTheme="majorHAnsi"/>
              </w:rPr>
            </w:pPr>
            <w:r w:rsidRPr="00621810">
              <w:rPr>
                <w:rFonts w:asciiTheme="majorHAnsi" w:hAnsiTheme="majorHAnsi"/>
              </w:rPr>
              <w:t>Stroke</w:t>
            </w:r>
            <w:r w:rsidR="008533B7">
              <w:rPr>
                <w:rFonts w:asciiTheme="majorHAnsi" w:hAnsiTheme="majorHAnsi"/>
              </w:rPr>
              <w:t xml:space="preserve"> awareness</w:t>
            </w:r>
          </w:p>
        </w:tc>
        <w:tc>
          <w:tcPr>
            <w:tcW w:w="3941" w:type="dxa"/>
          </w:tcPr>
          <w:p w14:paraId="77CA2DA6" w14:textId="77777777" w:rsidR="00E62814" w:rsidRDefault="008533B7">
            <w:pPr>
              <w:rPr>
                <w:rFonts w:asciiTheme="majorHAnsi" w:hAnsiTheme="majorHAnsi"/>
              </w:rPr>
            </w:pPr>
            <w:r>
              <w:rPr>
                <w:rFonts w:asciiTheme="majorHAnsi" w:hAnsiTheme="majorHAnsi"/>
              </w:rPr>
              <w:t>E learning for health</w:t>
            </w:r>
            <w:r w:rsidR="003708D6">
              <w:rPr>
                <w:rFonts w:asciiTheme="majorHAnsi" w:hAnsiTheme="majorHAnsi"/>
              </w:rPr>
              <w:t xml:space="preserve">( </w:t>
            </w:r>
            <w:hyperlink r:id="rId11" w:history="1">
              <w:r w:rsidR="003708D6" w:rsidRPr="00BC7EDE">
                <w:rPr>
                  <w:rStyle w:val="Hyperlink"/>
                  <w:rFonts w:asciiTheme="majorHAnsi" w:hAnsiTheme="majorHAnsi"/>
                </w:rPr>
                <w:t>https://www.e-lfh.org.uk/</w:t>
              </w:r>
            </w:hyperlink>
            <w:r w:rsidR="003708D6">
              <w:rPr>
                <w:rFonts w:asciiTheme="majorHAnsi" w:hAnsiTheme="majorHAnsi"/>
              </w:rPr>
              <w:t xml:space="preserve">)  </w:t>
            </w:r>
            <w:r>
              <w:rPr>
                <w:rFonts w:asciiTheme="majorHAnsi" w:hAnsiTheme="majorHAnsi"/>
              </w:rPr>
              <w:t>- search s</w:t>
            </w:r>
            <w:r w:rsidR="00E46BC3">
              <w:rPr>
                <w:rFonts w:asciiTheme="majorHAnsi" w:hAnsiTheme="majorHAnsi"/>
              </w:rPr>
              <w:t>troke- acute medicine section- D</w:t>
            </w:r>
            <w:r>
              <w:rPr>
                <w:rFonts w:asciiTheme="majorHAnsi" w:hAnsiTheme="majorHAnsi"/>
              </w:rPr>
              <w:t>efinition of stroke (10 minutes)</w:t>
            </w:r>
            <w:r w:rsidR="002A1264">
              <w:rPr>
                <w:rFonts w:asciiTheme="majorHAnsi" w:hAnsiTheme="majorHAnsi"/>
              </w:rPr>
              <w:t xml:space="preserve"> then search</w:t>
            </w:r>
          </w:p>
          <w:p w14:paraId="758D4450" w14:textId="77777777" w:rsidR="008533B7" w:rsidRPr="00621810" w:rsidRDefault="008533B7">
            <w:pPr>
              <w:rPr>
                <w:rFonts w:asciiTheme="majorHAnsi" w:hAnsiTheme="majorHAnsi"/>
              </w:rPr>
            </w:pPr>
            <w:r>
              <w:rPr>
                <w:rFonts w:asciiTheme="majorHAnsi" w:hAnsiTheme="majorHAnsi"/>
              </w:rPr>
              <w:t>Intensive</w:t>
            </w:r>
            <w:r w:rsidR="002A1264">
              <w:rPr>
                <w:rFonts w:asciiTheme="majorHAnsi" w:hAnsiTheme="majorHAnsi"/>
              </w:rPr>
              <w:t xml:space="preserve"> care medicine section (e-ICM). Use section 6- medicine for surgery and ICM, then under </w:t>
            </w:r>
            <w:r>
              <w:rPr>
                <w:rFonts w:asciiTheme="majorHAnsi" w:hAnsiTheme="majorHAnsi"/>
              </w:rPr>
              <w:t>Neurology</w:t>
            </w:r>
            <w:r w:rsidR="002A1264">
              <w:rPr>
                <w:rFonts w:asciiTheme="majorHAnsi" w:hAnsiTheme="majorHAnsi"/>
              </w:rPr>
              <w:t xml:space="preserve"> section 6</w:t>
            </w:r>
            <w:r>
              <w:rPr>
                <w:rFonts w:asciiTheme="majorHAnsi" w:hAnsiTheme="majorHAnsi"/>
              </w:rPr>
              <w:t xml:space="preserve"> 19&gt; Stroke (40 minutes)</w:t>
            </w:r>
            <w:r w:rsidR="002A1264">
              <w:rPr>
                <w:rFonts w:asciiTheme="majorHAnsi" w:hAnsiTheme="majorHAnsi"/>
              </w:rPr>
              <w:t xml:space="preserve"> this is modules 03 19 01,2 and 3 basic stroke, stroke where is the lesion and National clinical guidelines for stroke. </w:t>
            </w:r>
          </w:p>
        </w:tc>
        <w:tc>
          <w:tcPr>
            <w:tcW w:w="1729" w:type="dxa"/>
          </w:tcPr>
          <w:p w14:paraId="4B1F511A" w14:textId="77777777" w:rsidR="00E62814" w:rsidRPr="00621810" w:rsidRDefault="00E62814">
            <w:pPr>
              <w:rPr>
                <w:rFonts w:asciiTheme="majorHAnsi" w:hAnsiTheme="majorHAnsi"/>
              </w:rPr>
            </w:pPr>
          </w:p>
        </w:tc>
        <w:tc>
          <w:tcPr>
            <w:tcW w:w="3177" w:type="dxa"/>
          </w:tcPr>
          <w:p w14:paraId="65F9C3DC" w14:textId="77777777" w:rsidR="00E62814" w:rsidRPr="00621810" w:rsidRDefault="00E62814">
            <w:pPr>
              <w:rPr>
                <w:rFonts w:asciiTheme="majorHAnsi" w:hAnsiTheme="majorHAnsi"/>
              </w:rPr>
            </w:pPr>
          </w:p>
        </w:tc>
      </w:tr>
      <w:tr w:rsidR="00E62814" w:rsidRPr="00621810" w14:paraId="098B19EC" w14:textId="77777777" w:rsidTr="002A1264">
        <w:trPr>
          <w:trHeight w:val="905"/>
        </w:trPr>
        <w:tc>
          <w:tcPr>
            <w:tcW w:w="1872" w:type="dxa"/>
          </w:tcPr>
          <w:p w14:paraId="7820A795" w14:textId="77777777" w:rsidR="00E62814" w:rsidRPr="00621810" w:rsidRDefault="00B526AF">
            <w:pPr>
              <w:rPr>
                <w:rFonts w:asciiTheme="majorHAnsi" w:hAnsiTheme="majorHAnsi"/>
              </w:rPr>
            </w:pPr>
            <w:r w:rsidRPr="00621810">
              <w:rPr>
                <w:rFonts w:asciiTheme="majorHAnsi" w:hAnsiTheme="majorHAnsi"/>
              </w:rPr>
              <w:t xml:space="preserve">Letter of intention </w:t>
            </w:r>
          </w:p>
        </w:tc>
        <w:tc>
          <w:tcPr>
            <w:tcW w:w="3941" w:type="dxa"/>
          </w:tcPr>
          <w:p w14:paraId="3241CAA5" w14:textId="77777777" w:rsidR="00E62814" w:rsidRPr="00621810" w:rsidRDefault="00B526AF">
            <w:pPr>
              <w:rPr>
                <w:rFonts w:asciiTheme="majorHAnsi" w:hAnsiTheme="majorHAnsi"/>
              </w:rPr>
            </w:pPr>
            <w:r w:rsidRPr="00621810">
              <w:rPr>
                <w:rFonts w:asciiTheme="majorHAnsi" w:hAnsiTheme="majorHAnsi"/>
              </w:rPr>
              <w:t>Write to your local SHIP faculty member about why you want to complete next one day course</w:t>
            </w:r>
            <w:r w:rsidR="002A1264">
              <w:rPr>
                <w:rFonts w:asciiTheme="majorHAnsi" w:hAnsiTheme="majorHAnsi"/>
              </w:rPr>
              <w:t xml:space="preserve"> (please indicate on the letter whether these objectives have been completed)</w:t>
            </w:r>
          </w:p>
        </w:tc>
        <w:tc>
          <w:tcPr>
            <w:tcW w:w="1729" w:type="dxa"/>
          </w:tcPr>
          <w:p w14:paraId="5023141B" w14:textId="77777777" w:rsidR="00E62814" w:rsidRPr="00621810" w:rsidRDefault="00E62814">
            <w:pPr>
              <w:rPr>
                <w:rFonts w:asciiTheme="majorHAnsi" w:hAnsiTheme="majorHAnsi"/>
              </w:rPr>
            </w:pPr>
          </w:p>
        </w:tc>
        <w:tc>
          <w:tcPr>
            <w:tcW w:w="3177" w:type="dxa"/>
          </w:tcPr>
          <w:p w14:paraId="3C949A54" w14:textId="77777777" w:rsidR="00E62814" w:rsidRDefault="00B526AF">
            <w:pPr>
              <w:rPr>
                <w:rFonts w:asciiTheme="majorHAnsi" w:hAnsiTheme="majorHAnsi"/>
              </w:rPr>
            </w:pPr>
            <w:r w:rsidRPr="00621810">
              <w:rPr>
                <w:rFonts w:asciiTheme="majorHAnsi" w:hAnsiTheme="majorHAnsi"/>
              </w:rPr>
              <w:t>Please be aware there will be a work in critical care setting</w:t>
            </w:r>
            <w:r w:rsidR="003708D6">
              <w:rPr>
                <w:rFonts w:asciiTheme="majorHAnsi" w:hAnsiTheme="majorHAnsi"/>
              </w:rPr>
              <w:t xml:space="preserve"> to support achievement of next competency document.</w:t>
            </w:r>
          </w:p>
          <w:p w14:paraId="369E05A3" w14:textId="77777777" w:rsidR="003708D6" w:rsidRPr="00621810" w:rsidRDefault="003708D6">
            <w:pPr>
              <w:rPr>
                <w:rFonts w:asciiTheme="majorHAnsi" w:hAnsiTheme="majorHAnsi"/>
              </w:rPr>
            </w:pPr>
            <w:proofErr w:type="gramStart"/>
            <w:r>
              <w:rPr>
                <w:rFonts w:asciiTheme="majorHAnsi" w:hAnsiTheme="majorHAnsi"/>
              </w:rPr>
              <w:t>In order to</w:t>
            </w:r>
            <w:proofErr w:type="gramEnd"/>
            <w:r>
              <w:rPr>
                <w:rFonts w:asciiTheme="majorHAnsi" w:hAnsiTheme="majorHAnsi"/>
              </w:rPr>
              <w:t xml:space="preserve"> work in HDU/ AOU flu vaccination is mandatory</w:t>
            </w:r>
          </w:p>
        </w:tc>
      </w:tr>
      <w:tr w:rsidR="00E62814" w:rsidRPr="00621810" w14:paraId="1EBA3903" w14:textId="77777777" w:rsidTr="002A1264">
        <w:trPr>
          <w:trHeight w:val="959"/>
        </w:trPr>
        <w:tc>
          <w:tcPr>
            <w:tcW w:w="1872" w:type="dxa"/>
          </w:tcPr>
          <w:p w14:paraId="78DB1D97" w14:textId="77777777" w:rsidR="00E62814" w:rsidRPr="00621810" w:rsidRDefault="00B526AF">
            <w:pPr>
              <w:rPr>
                <w:rFonts w:asciiTheme="majorHAnsi" w:hAnsiTheme="majorHAnsi"/>
              </w:rPr>
            </w:pPr>
            <w:r w:rsidRPr="00621810">
              <w:rPr>
                <w:rFonts w:asciiTheme="majorHAnsi" w:hAnsiTheme="majorHAnsi"/>
              </w:rPr>
              <w:t>Work through Skills to transfer to practice</w:t>
            </w:r>
          </w:p>
        </w:tc>
        <w:tc>
          <w:tcPr>
            <w:tcW w:w="3941" w:type="dxa"/>
          </w:tcPr>
          <w:p w14:paraId="082CF1A1" w14:textId="77777777" w:rsidR="00E62814" w:rsidRPr="00621810" w:rsidRDefault="00F50370">
            <w:pPr>
              <w:rPr>
                <w:rFonts w:asciiTheme="majorHAnsi" w:hAnsiTheme="majorHAnsi"/>
              </w:rPr>
            </w:pPr>
            <w:r w:rsidRPr="00621810">
              <w:rPr>
                <w:rFonts w:asciiTheme="majorHAnsi" w:hAnsiTheme="majorHAnsi"/>
              </w:rPr>
              <w:t>This must be completed as will have follow on competency document</w:t>
            </w:r>
            <w:r w:rsidR="008533B7">
              <w:rPr>
                <w:rFonts w:asciiTheme="majorHAnsi" w:hAnsiTheme="majorHAnsi"/>
              </w:rPr>
              <w:t xml:space="preserve"> associated with second day</w:t>
            </w:r>
          </w:p>
        </w:tc>
        <w:tc>
          <w:tcPr>
            <w:tcW w:w="1729" w:type="dxa"/>
          </w:tcPr>
          <w:p w14:paraId="1F3B1409" w14:textId="77777777" w:rsidR="00E62814" w:rsidRPr="00621810" w:rsidRDefault="00E62814">
            <w:pPr>
              <w:rPr>
                <w:rFonts w:asciiTheme="majorHAnsi" w:hAnsiTheme="majorHAnsi"/>
              </w:rPr>
            </w:pPr>
          </w:p>
        </w:tc>
        <w:tc>
          <w:tcPr>
            <w:tcW w:w="3177" w:type="dxa"/>
          </w:tcPr>
          <w:p w14:paraId="562C75D1" w14:textId="77777777" w:rsidR="00E62814" w:rsidRPr="00621810" w:rsidRDefault="00E62814">
            <w:pPr>
              <w:rPr>
                <w:rFonts w:asciiTheme="majorHAnsi" w:hAnsiTheme="majorHAnsi"/>
              </w:rPr>
            </w:pPr>
          </w:p>
        </w:tc>
      </w:tr>
    </w:tbl>
    <w:p w14:paraId="664355AD" w14:textId="77777777" w:rsidR="00E62814" w:rsidRPr="00621810" w:rsidRDefault="00E62814">
      <w:pPr>
        <w:rPr>
          <w:rFonts w:asciiTheme="majorHAnsi" w:hAnsiTheme="majorHAnsi"/>
        </w:rPr>
      </w:pPr>
    </w:p>
    <w:p w14:paraId="049FA304" w14:textId="77777777" w:rsidR="00B526AF" w:rsidRPr="00295306" w:rsidRDefault="002A1264">
      <w:pPr>
        <w:rPr>
          <w:rFonts w:asciiTheme="majorHAnsi" w:hAnsiTheme="majorHAnsi"/>
        </w:rPr>
      </w:pPr>
      <w:r>
        <w:rPr>
          <w:rFonts w:asciiTheme="majorHAnsi" w:hAnsiTheme="majorHAnsi"/>
        </w:rPr>
        <w:br w:type="page"/>
      </w:r>
      <w:r w:rsidR="00B526AF" w:rsidRPr="002165A4">
        <w:rPr>
          <w:rFonts w:asciiTheme="majorHAnsi" w:hAnsiTheme="majorHAnsi"/>
          <w:b/>
        </w:rPr>
        <w:lastRenderedPageBreak/>
        <w:t>Skills to transfer to Practice:</w:t>
      </w:r>
    </w:p>
    <w:tbl>
      <w:tblPr>
        <w:tblStyle w:val="TableGrid"/>
        <w:tblW w:w="11358" w:type="dxa"/>
        <w:tblInd w:w="-998" w:type="dxa"/>
        <w:tblLook w:val="04A0" w:firstRow="1" w:lastRow="0" w:firstColumn="1" w:lastColumn="0" w:noHBand="0" w:noVBand="1"/>
      </w:tblPr>
      <w:tblGrid>
        <w:gridCol w:w="3091"/>
        <w:gridCol w:w="3759"/>
        <w:gridCol w:w="1325"/>
        <w:gridCol w:w="3183"/>
      </w:tblGrid>
      <w:tr w:rsidR="00B526AF" w:rsidRPr="00621810" w14:paraId="19062BF7" w14:textId="77777777" w:rsidTr="00295306">
        <w:trPr>
          <w:trHeight w:val="270"/>
        </w:trPr>
        <w:tc>
          <w:tcPr>
            <w:tcW w:w="3091" w:type="dxa"/>
            <w:shd w:val="clear" w:color="auto" w:fill="B4C6E7" w:themeFill="accent1" w:themeFillTint="66"/>
          </w:tcPr>
          <w:p w14:paraId="017A028F" w14:textId="77777777" w:rsidR="00B526AF" w:rsidRPr="00621810" w:rsidRDefault="00B526AF">
            <w:pPr>
              <w:rPr>
                <w:rFonts w:asciiTheme="majorHAnsi" w:hAnsiTheme="majorHAnsi"/>
                <w:b/>
              </w:rPr>
            </w:pPr>
            <w:r w:rsidRPr="00621810">
              <w:rPr>
                <w:rFonts w:asciiTheme="majorHAnsi" w:hAnsiTheme="majorHAnsi"/>
                <w:b/>
              </w:rPr>
              <w:t>Activity</w:t>
            </w:r>
          </w:p>
        </w:tc>
        <w:tc>
          <w:tcPr>
            <w:tcW w:w="3759" w:type="dxa"/>
            <w:shd w:val="clear" w:color="auto" w:fill="B4C6E7" w:themeFill="accent1" w:themeFillTint="66"/>
          </w:tcPr>
          <w:p w14:paraId="69E8DF55" w14:textId="77777777" w:rsidR="00B526AF" w:rsidRPr="00621810" w:rsidRDefault="00B526AF">
            <w:pPr>
              <w:rPr>
                <w:rFonts w:asciiTheme="majorHAnsi" w:hAnsiTheme="majorHAnsi"/>
                <w:b/>
              </w:rPr>
            </w:pPr>
            <w:r w:rsidRPr="00621810">
              <w:rPr>
                <w:rFonts w:asciiTheme="majorHAnsi" w:hAnsiTheme="majorHAnsi"/>
                <w:b/>
              </w:rPr>
              <w:t>Objective</w:t>
            </w:r>
          </w:p>
        </w:tc>
        <w:tc>
          <w:tcPr>
            <w:tcW w:w="1325" w:type="dxa"/>
            <w:shd w:val="clear" w:color="auto" w:fill="B4C6E7" w:themeFill="accent1" w:themeFillTint="66"/>
          </w:tcPr>
          <w:p w14:paraId="6B03DF56" w14:textId="77777777" w:rsidR="00B526AF" w:rsidRPr="00621810" w:rsidRDefault="00B526AF">
            <w:pPr>
              <w:rPr>
                <w:rFonts w:asciiTheme="majorHAnsi" w:hAnsiTheme="majorHAnsi"/>
                <w:b/>
              </w:rPr>
            </w:pPr>
            <w:r w:rsidRPr="00621810">
              <w:rPr>
                <w:rFonts w:asciiTheme="majorHAnsi" w:hAnsiTheme="majorHAnsi"/>
                <w:b/>
              </w:rPr>
              <w:t>Date Completed</w:t>
            </w:r>
          </w:p>
        </w:tc>
        <w:tc>
          <w:tcPr>
            <w:tcW w:w="3183" w:type="dxa"/>
            <w:shd w:val="clear" w:color="auto" w:fill="B4C6E7" w:themeFill="accent1" w:themeFillTint="66"/>
          </w:tcPr>
          <w:p w14:paraId="10CABCC5" w14:textId="77777777" w:rsidR="00B526AF" w:rsidRPr="00621810" w:rsidRDefault="00B526AF">
            <w:pPr>
              <w:rPr>
                <w:rFonts w:asciiTheme="majorHAnsi" w:hAnsiTheme="majorHAnsi"/>
                <w:b/>
              </w:rPr>
            </w:pPr>
            <w:r w:rsidRPr="00621810">
              <w:rPr>
                <w:rFonts w:asciiTheme="majorHAnsi" w:hAnsiTheme="majorHAnsi"/>
                <w:b/>
              </w:rPr>
              <w:t>Notes</w:t>
            </w:r>
          </w:p>
        </w:tc>
      </w:tr>
      <w:tr w:rsidR="00B526AF" w:rsidRPr="00621810" w14:paraId="01C5209D" w14:textId="77777777" w:rsidTr="00295306">
        <w:trPr>
          <w:trHeight w:val="525"/>
        </w:trPr>
        <w:tc>
          <w:tcPr>
            <w:tcW w:w="3091" w:type="dxa"/>
          </w:tcPr>
          <w:p w14:paraId="142512E1" w14:textId="77777777" w:rsidR="00B526AF" w:rsidRPr="00621810" w:rsidRDefault="00B526AF">
            <w:pPr>
              <w:rPr>
                <w:rFonts w:asciiTheme="majorHAnsi" w:hAnsiTheme="majorHAnsi"/>
              </w:rPr>
            </w:pPr>
            <w:r w:rsidRPr="00621810">
              <w:rPr>
                <w:rFonts w:asciiTheme="majorHAnsi" w:hAnsiTheme="majorHAnsi"/>
              </w:rPr>
              <w:t>Understand the ABCDE approach to care</w:t>
            </w:r>
          </w:p>
        </w:tc>
        <w:tc>
          <w:tcPr>
            <w:tcW w:w="3759" w:type="dxa"/>
          </w:tcPr>
          <w:p w14:paraId="15220614" w14:textId="77777777" w:rsidR="00B526AF" w:rsidRPr="00621810" w:rsidRDefault="00B526AF">
            <w:pPr>
              <w:rPr>
                <w:rFonts w:asciiTheme="majorHAnsi" w:hAnsiTheme="majorHAnsi"/>
              </w:rPr>
            </w:pPr>
            <w:r w:rsidRPr="00621810">
              <w:rPr>
                <w:rFonts w:asciiTheme="majorHAnsi" w:hAnsiTheme="majorHAnsi"/>
              </w:rPr>
              <w:t xml:space="preserve">Lecture on </w:t>
            </w:r>
            <w:proofErr w:type="gramStart"/>
            <w:r w:rsidRPr="00621810">
              <w:rPr>
                <w:rFonts w:asciiTheme="majorHAnsi" w:hAnsiTheme="majorHAnsi"/>
              </w:rPr>
              <w:t>back to basics</w:t>
            </w:r>
            <w:proofErr w:type="gramEnd"/>
            <w:r w:rsidRPr="00621810">
              <w:rPr>
                <w:rFonts w:asciiTheme="majorHAnsi" w:hAnsiTheme="majorHAnsi"/>
              </w:rPr>
              <w:t xml:space="preserve"> day</w:t>
            </w:r>
          </w:p>
        </w:tc>
        <w:tc>
          <w:tcPr>
            <w:tcW w:w="1325" w:type="dxa"/>
          </w:tcPr>
          <w:p w14:paraId="1A965116" w14:textId="77777777" w:rsidR="00B526AF" w:rsidRPr="00621810" w:rsidRDefault="00B526AF">
            <w:pPr>
              <w:rPr>
                <w:rFonts w:asciiTheme="majorHAnsi" w:hAnsiTheme="majorHAnsi"/>
              </w:rPr>
            </w:pPr>
          </w:p>
        </w:tc>
        <w:tc>
          <w:tcPr>
            <w:tcW w:w="3183" w:type="dxa"/>
          </w:tcPr>
          <w:p w14:paraId="7DF4E37C" w14:textId="77777777" w:rsidR="00B526AF" w:rsidRPr="00621810" w:rsidRDefault="00B526AF">
            <w:pPr>
              <w:rPr>
                <w:rFonts w:asciiTheme="majorHAnsi" w:hAnsiTheme="majorHAnsi"/>
              </w:rPr>
            </w:pPr>
          </w:p>
        </w:tc>
      </w:tr>
      <w:tr w:rsidR="00B526AF" w:rsidRPr="00621810" w14:paraId="511E4C93" w14:textId="77777777" w:rsidTr="00295306">
        <w:trPr>
          <w:trHeight w:val="270"/>
        </w:trPr>
        <w:tc>
          <w:tcPr>
            <w:tcW w:w="3091" w:type="dxa"/>
            <w:shd w:val="clear" w:color="auto" w:fill="B4C6E7" w:themeFill="accent1" w:themeFillTint="66"/>
          </w:tcPr>
          <w:p w14:paraId="4693A78D" w14:textId="77777777" w:rsidR="00B526AF" w:rsidRPr="00621810" w:rsidRDefault="00621810">
            <w:pPr>
              <w:rPr>
                <w:rFonts w:asciiTheme="majorHAnsi" w:hAnsiTheme="majorHAnsi"/>
                <w:b/>
              </w:rPr>
            </w:pPr>
            <w:r>
              <w:rPr>
                <w:rFonts w:asciiTheme="majorHAnsi" w:hAnsiTheme="majorHAnsi"/>
                <w:b/>
              </w:rPr>
              <w:t>Airway/ Breathing</w:t>
            </w:r>
          </w:p>
        </w:tc>
        <w:tc>
          <w:tcPr>
            <w:tcW w:w="3759" w:type="dxa"/>
            <w:shd w:val="clear" w:color="auto" w:fill="B4C6E7" w:themeFill="accent1" w:themeFillTint="66"/>
          </w:tcPr>
          <w:p w14:paraId="44FB30F8" w14:textId="77777777" w:rsidR="00B526AF" w:rsidRPr="00621810" w:rsidRDefault="00B526AF">
            <w:pPr>
              <w:rPr>
                <w:rFonts w:asciiTheme="majorHAnsi" w:hAnsiTheme="majorHAnsi"/>
              </w:rPr>
            </w:pPr>
          </w:p>
        </w:tc>
        <w:tc>
          <w:tcPr>
            <w:tcW w:w="1325" w:type="dxa"/>
            <w:shd w:val="clear" w:color="auto" w:fill="B4C6E7" w:themeFill="accent1" w:themeFillTint="66"/>
          </w:tcPr>
          <w:p w14:paraId="1DA6542E" w14:textId="77777777" w:rsidR="00B526AF" w:rsidRPr="00621810" w:rsidRDefault="00B526AF">
            <w:pPr>
              <w:rPr>
                <w:rFonts w:asciiTheme="majorHAnsi" w:hAnsiTheme="majorHAnsi"/>
              </w:rPr>
            </w:pPr>
          </w:p>
        </w:tc>
        <w:tc>
          <w:tcPr>
            <w:tcW w:w="3183" w:type="dxa"/>
            <w:shd w:val="clear" w:color="auto" w:fill="B4C6E7" w:themeFill="accent1" w:themeFillTint="66"/>
          </w:tcPr>
          <w:p w14:paraId="3041E394" w14:textId="77777777" w:rsidR="00B526AF" w:rsidRPr="00621810" w:rsidRDefault="00B526AF">
            <w:pPr>
              <w:rPr>
                <w:rFonts w:asciiTheme="majorHAnsi" w:hAnsiTheme="majorHAnsi"/>
              </w:rPr>
            </w:pPr>
          </w:p>
        </w:tc>
      </w:tr>
      <w:tr w:rsidR="00B526AF" w:rsidRPr="00621810" w14:paraId="63283090" w14:textId="77777777" w:rsidTr="00295306">
        <w:trPr>
          <w:trHeight w:val="1335"/>
        </w:trPr>
        <w:tc>
          <w:tcPr>
            <w:tcW w:w="3091" w:type="dxa"/>
          </w:tcPr>
          <w:p w14:paraId="5BB09EE0" w14:textId="77777777" w:rsidR="00B526AF" w:rsidRPr="00621810" w:rsidRDefault="00B526AF">
            <w:pPr>
              <w:rPr>
                <w:rFonts w:asciiTheme="majorHAnsi" w:hAnsiTheme="majorHAnsi"/>
              </w:rPr>
            </w:pPr>
            <w:r w:rsidRPr="00621810">
              <w:rPr>
                <w:rFonts w:asciiTheme="majorHAnsi" w:hAnsiTheme="majorHAnsi"/>
              </w:rPr>
              <w:t>Assessment of adequacy of ventilation and oxygen</w:t>
            </w:r>
          </w:p>
        </w:tc>
        <w:tc>
          <w:tcPr>
            <w:tcW w:w="3759" w:type="dxa"/>
          </w:tcPr>
          <w:p w14:paraId="6B6D58F5" w14:textId="77777777" w:rsidR="00B526AF" w:rsidRDefault="00460D97">
            <w:pPr>
              <w:rPr>
                <w:rFonts w:asciiTheme="majorHAnsi" w:hAnsiTheme="majorHAnsi"/>
              </w:rPr>
            </w:pPr>
            <w:r w:rsidRPr="00621810">
              <w:rPr>
                <w:rFonts w:asciiTheme="majorHAnsi" w:hAnsiTheme="majorHAnsi"/>
              </w:rPr>
              <w:t>Interprets measurements in context and intervenes with simple measures, adjusts observations as condition indicates</w:t>
            </w:r>
          </w:p>
          <w:p w14:paraId="0D584801" w14:textId="77777777" w:rsidR="00BB1414" w:rsidRPr="00621810" w:rsidRDefault="00BB1414">
            <w:pPr>
              <w:rPr>
                <w:rFonts w:asciiTheme="majorHAnsi" w:hAnsiTheme="majorHAnsi"/>
              </w:rPr>
            </w:pPr>
            <w:r>
              <w:rPr>
                <w:rFonts w:asciiTheme="majorHAnsi" w:hAnsiTheme="majorHAnsi"/>
              </w:rPr>
              <w:t>Consider pulse oximetry, position change, specimens, physiotherapy.</w:t>
            </w:r>
          </w:p>
        </w:tc>
        <w:tc>
          <w:tcPr>
            <w:tcW w:w="1325" w:type="dxa"/>
          </w:tcPr>
          <w:p w14:paraId="722B00AE" w14:textId="77777777" w:rsidR="00B526AF" w:rsidRPr="00621810" w:rsidRDefault="00B526AF">
            <w:pPr>
              <w:rPr>
                <w:rFonts w:asciiTheme="majorHAnsi" w:hAnsiTheme="majorHAnsi"/>
              </w:rPr>
            </w:pPr>
          </w:p>
        </w:tc>
        <w:tc>
          <w:tcPr>
            <w:tcW w:w="3183" w:type="dxa"/>
          </w:tcPr>
          <w:p w14:paraId="42C6D796" w14:textId="77777777" w:rsidR="00B526AF" w:rsidRPr="00621810" w:rsidRDefault="00B526AF">
            <w:pPr>
              <w:rPr>
                <w:rFonts w:asciiTheme="majorHAnsi" w:hAnsiTheme="majorHAnsi"/>
              </w:rPr>
            </w:pPr>
          </w:p>
        </w:tc>
      </w:tr>
      <w:tr w:rsidR="00B526AF" w:rsidRPr="00621810" w14:paraId="649E5488" w14:textId="77777777" w:rsidTr="00295306">
        <w:trPr>
          <w:trHeight w:val="255"/>
        </w:trPr>
        <w:tc>
          <w:tcPr>
            <w:tcW w:w="3091" w:type="dxa"/>
          </w:tcPr>
          <w:p w14:paraId="177D8E70" w14:textId="77777777" w:rsidR="00B526AF" w:rsidRPr="00621810" w:rsidRDefault="00490FDF">
            <w:pPr>
              <w:rPr>
                <w:rFonts w:asciiTheme="majorHAnsi" w:hAnsiTheme="majorHAnsi"/>
              </w:rPr>
            </w:pPr>
            <w:r w:rsidRPr="00621810">
              <w:rPr>
                <w:rFonts w:asciiTheme="majorHAnsi" w:hAnsiTheme="majorHAnsi"/>
              </w:rPr>
              <w:t xml:space="preserve">High flow and controlled oxygen therapy </w:t>
            </w:r>
          </w:p>
        </w:tc>
        <w:tc>
          <w:tcPr>
            <w:tcW w:w="3759" w:type="dxa"/>
          </w:tcPr>
          <w:p w14:paraId="3B6A6078" w14:textId="77777777" w:rsidR="00B526AF" w:rsidRPr="00621810" w:rsidRDefault="00490FDF">
            <w:pPr>
              <w:rPr>
                <w:rFonts w:asciiTheme="majorHAnsi" w:hAnsiTheme="majorHAnsi"/>
              </w:rPr>
            </w:pPr>
            <w:r w:rsidRPr="00621810">
              <w:rPr>
                <w:rFonts w:asciiTheme="majorHAnsi" w:hAnsiTheme="majorHAnsi"/>
              </w:rPr>
              <w:t>Safely give oxygen (in an emergency) or as prescribed using variety of oxygen apparatus.</w:t>
            </w:r>
          </w:p>
        </w:tc>
        <w:tc>
          <w:tcPr>
            <w:tcW w:w="1325" w:type="dxa"/>
          </w:tcPr>
          <w:p w14:paraId="6E1831B3" w14:textId="77777777" w:rsidR="00B526AF" w:rsidRPr="00621810" w:rsidRDefault="00B526AF">
            <w:pPr>
              <w:rPr>
                <w:rFonts w:asciiTheme="majorHAnsi" w:hAnsiTheme="majorHAnsi"/>
              </w:rPr>
            </w:pPr>
          </w:p>
        </w:tc>
        <w:tc>
          <w:tcPr>
            <w:tcW w:w="3183" w:type="dxa"/>
          </w:tcPr>
          <w:p w14:paraId="54E11D2A" w14:textId="77777777" w:rsidR="00B526AF" w:rsidRPr="00621810" w:rsidRDefault="00B526AF">
            <w:pPr>
              <w:rPr>
                <w:rFonts w:asciiTheme="majorHAnsi" w:hAnsiTheme="majorHAnsi"/>
              </w:rPr>
            </w:pPr>
          </w:p>
        </w:tc>
      </w:tr>
      <w:tr w:rsidR="00B526AF" w:rsidRPr="00621810" w14:paraId="37307A9E" w14:textId="77777777" w:rsidTr="00295306">
        <w:trPr>
          <w:trHeight w:val="270"/>
        </w:trPr>
        <w:tc>
          <w:tcPr>
            <w:tcW w:w="3091" w:type="dxa"/>
          </w:tcPr>
          <w:p w14:paraId="33A480F7" w14:textId="77777777" w:rsidR="00B526AF" w:rsidRPr="00621810" w:rsidRDefault="00EF34EE">
            <w:pPr>
              <w:rPr>
                <w:rFonts w:asciiTheme="majorHAnsi" w:hAnsiTheme="majorHAnsi"/>
              </w:rPr>
            </w:pPr>
            <w:r w:rsidRPr="00621810">
              <w:rPr>
                <w:rFonts w:asciiTheme="majorHAnsi" w:hAnsiTheme="majorHAnsi"/>
              </w:rPr>
              <w:t>Administer drugs via nebuliser system</w:t>
            </w:r>
          </w:p>
        </w:tc>
        <w:tc>
          <w:tcPr>
            <w:tcW w:w="3759" w:type="dxa"/>
          </w:tcPr>
          <w:p w14:paraId="33D5CD1F" w14:textId="77777777" w:rsidR="00B526AF" w:rsidRDefault="00EF34EE">
            <w:pPr>
              <w:rPr>
                <w:rFonts w:asciiTheme="majorHAnsi" w:hAnsiTheme="majorHAnsi"/>
              </w:rPr>
            </w:pPr>
            <w:r w:rsidRPr="00621810">
              <w:rPr>
                <w:rFonts w:asciiTheme="majorHAnsi" w:hAnsiTheme="majorHAnsi"/>
              </w:rPr>
              <w:t>Give nebuliser either via driven system or Oxygen</w:t>
            </w:r>
          </w:p>
          <w:p w14:paraId="7D2952F5" w14:textId="77777777" w:rsidR="00BB1414" w:rsidRPr="00621810" w:rsidRDefault="00BB1414">
            <w:pPr>
              <w:rPr>
                <w:rFonts w:asciiTheme="majorHAnsi" w:hAnsiTheme="majorHAnsi"/>
              </w:rPr>
            </w:pPr>
            <w:r>
              <w:rPr>
                <w:rFonts w:asciiTheme="majorHAnsi" w:hAnsiTheme="majorHAnsi"/>
              </w:rPr>
              <w:t>Able to discuss peak flow monitoring</w:t>
            </w:r>
          </w:p>
        </w:tc>
        <w:tc>
          <w:tcPr>
            <w:tcW w:w="1325" w:type="dxa"/>
          </w:tcPr>
          <w:p w14:paraId="31126E5D" w14:textId="77777777" w:rsidR="00B526AF" w:rsidRPr="00621810" w:rsidRDefault="00B526AF">
            <w:pPr>
              <w:rPr>
                <w:rFonts w:asciiTheme="majorHAnsi" w:hAnsiTheme="majorHAnsi"/>
              </w:rPr>
            </w:pPr>
          </w:p>
        </w:tc>
        <w:tc>
          <w:tcPr>
            <w:tcW w:w="3183" w:type="dxa"/>
          </w:tcPr>
          <w:p w14:paraId="2DE403A5" w14:textId="77777777" w:rsidR="00B526AF" w:rsidRPr="00621810" w:rsidRDefault="00B526AF">
            <w:pPr>
              <w:rPr>
                <w:rFonts w:asciiTheme="majorHAnsi" w:hAnsiTheme="majorHAnsi"/>
              </w:rPr>
            </w:pPr>
          </w:p>
        </w:tc>
      </w:tr>
      <w:tr w:rsidR="00695847" w:rsidRPr="00621810" w14:paraId="19948D8D" w14:textId="77777777" w:rsidTr="00295306">
        <w:trPr>
          <w:trHeight w:val="270"/>
        </w:trPr>
        <w:tc>
          <w:tcPr>
            <w:tcW w:w="3091" w:type="dxa"/>
          </w:tcPr>
          <w:p w14:paraId="347B5EA2" w14:textId="77777777" w:rsidR="00695847" w:rsidRPr="00621810" w:rsidRDefault="00695847">
            <w:pPr>
              <w:rPr>
                <w:rFonts w:asciiTheme="majorHAnsi" w:hAnsiTheme="majorHAnsi"/>
              </w:rPr>
            </w:pPr>
            <w:r w:rsidRPr="00621810">
              <w:rPr>
                <w:rFonts w:asciiTheme="majorHAnsi" w:hAnsiTheme="majorHAnsi"/>
              </w:rPr>
              <w:t>Portable</w:t>
            </w:r>
            <w:r w:rsidR="00094C5D" w:rsidRPr="00621810">
              <w:rPr>
                <w:rFonts w:asciiTheme="majorHAnsi" w:hAnsiTheme="majorHAnsi"/>
              </w:rPr>
              <w:t>/ wall mounted</w:t>
            </w:r>
            <w:r w:rsidRPr="00621810">
              <w:rPr>
                <w:rFonts w:asciiTheme="majorHAnsi" w:hAnsiTheme="majorHAnsi"/>
              </w:rPr>
              <w:t xml:space="preserve"> suction</w:t>
            </w:r>
          </w:p>
        </w:tc>
        <w:tc>
          <w:tcPr>
            <w:tcW w:w="3759" w:type="dxa"/>
          </w:tcPr>
          <w:p w14:paraId="0F0BDA19" w14:textId="77777777" w:rsidR="00695847" w:rsidRPr="00621810" w:rsidRDefault="00695847">
            <w:pPr>
              <w:rPr>
                <w:rFonts w:asciiTheme="majorHAnsi" w:hAnsiTheme="majorHAnsi"/>
              </w:rPr>
            </w:pPr>
            <w:r w:rsidRPr="00621810">
              <w:rPr>
                <w:rFonts w:asciiTheme="majorHAnsi" w:hAnsiTheme="majorHAnsi"/>
              </w:rPr>
              <w:t>Able to set up suction and use equipment (</w:t>
            </w:r>
            <w:proofErr w:type="spellStart"/>
            <w:r w:rsidRPr="00621810">
              <w:rPr>
                <w:rFonts w:asciiTheme="majorHAnsi" w:hAnsiTheme="majorHAnsi"/>
              </w:rPr>
              <w:t>yankaeur</w:t>
            </w:r>
            <w:proofErr w:type="spellEnd"/>
            <w:r w:rsidRPr="00621810">
              <w:rPr>
                <w:rFonts w:asciiTheme="majorHAnsi" w:hAnsiTheme="majorHAnsi"/>
              </w:rPr>
              <w:t xml:space="preserve"> and flexible suction catheters)</w:t>
            </w:r>
          </w:p>
        </w:tc>
        <w:tc>
          <w:tcPr>
            <w:tcW w:w="1325" w:type="dxa"/>
          </w:tcPr>
          <w:p w14:paraId="62431CDC" w14:textId="77777777" w:rsidR="00695847" w:rsidRPr="00621810" w:rsidRDefault="00695847">
            <w:pPr>
              <w:rPr>
                <w:rFonts w:asciiTheme="majorHAnsi" w:hAnsiTheme="majorHAnsi"/>
              </w:rPr>
            </w:pPr>
          </w:p>
        </w:tc>
        <w:tc>
          <w:tcPr>
            <w:tcW w:w="3183" w:type="dxa"/>
          </w:tcPr>
          <w:p w14:paraId="49E398E2" w14:textId="77777777" w:rsidR="00695847" w:rsidRPr="00621810" w:rsidRDefault="00695847">
            <w:pPr>
              <w:rPr>
                <w:rFonts w:asciiTheme="majorHAnsi" w:hAnsiTheme="majorHAnsi"/>
              </w:rPr>
            </w:pPr>
          </w:p>
        </w:tc>
      </w:tr>
      <w:tr w:rsidR="00B526AF" w:rsidRPr="00621810" w14:paraId="574DAA6A" w14:textId="77777777" w:rsidTr="00295306">
        <w:trPr>
          <w:trHeight w:val="270"/>
        </w:trPr>
        <w:tc>
          <w:tcPr>
            <w:tcW w:w="3091" w:type="dxa"/>
            <w:shd w:val="clear" w:color="auto" w:fill="B4C6E7" w:themeFill="accent1" w:themeFillTint="66"/>
          </w:tcPr>
          <w:p w14:paraId="77C9AEC5" w14:textId="77777777" w:rsidR="00B526AF" w:rsidRPr="00621810" w:rsidRDefault="00EF34EE">
            <w:pPr>
              <w:rPr>
                <w:rFonts w:asciiTheme="majorHAnsi" w:hAnsiTheme="majorHAnsi"/>
              </w:rPr>
            </w:pPr>
            <w:r w:rsidRPr="00621810">
              <w:rPr>
                <w:rFonts w:asciiTheme="majorHAnsi" w:hAnsiTheme="majorHAnsi"/>
                <w:b/>
              </w:rPr>
              <w:t>C</w:t>
            </w:r>
            <w:r w:rsidR="00621810">
              <w:rPr>
                <w:rFonts w:asciiTheme="majorHAnsi" w:hAnsiTheme="majorHAnsi"/>
                <w:b/>
              </w:rPr>
              <w:t>irculation</w:t>
            </w:r>
          </w:p>
        </w:tc>
        <w:tc>
          <w:tcPr>
            <w:tcW w:w="3759" w:type="dxa"/>
            <w:shd w:val="clear" w:color="auto" w:fill="B4C6E7" w:themeFill="accent1" w:themeFillTint="66"/>
          </w:tcPr>
          <w:p w14:paraId="16287F21" w14:textId="77777777" w:rsidR="00B526AF" w:rsidRPr="00621810" w:rsidRDefault="00B526AF">
            <w:pPr>
              <w:rPr>
                <w:rFonts w:asciiTheme="majorHAnsi" w:hAnsiTheme="majorHAnsi"/>
              </w:rPr>
            </w:pPr>
          </w:p>
        </w:tc>
        <w:tc>
          <w:tcPr>
            <w:tcW w:w="1325" w:type="dxa"/>
            <w:shd w:val="clear" w:color="auto" w:fill="B4C6E7" w:themeFill="accent1" w:themeFillTint="66"/>
          </w:tcPr>
          <w:p w14:paraId="5BE93A62" w14:textId="77777777" w:rsidR="00B526AF" w:rsidRPr="00621810" w:rsidRDefault="00B526AF">
            <w:pPr>
              <w:rPr>
                <w:rFonts w:asciiTheme="majorHAnsi" w:hAnsiTheme="majorHAnsi"/>
              </w:rPr>
            </w:pPr>
          </w:p>
        </w:tc>
        <w:tc>
          <w:tcPr>
            <w:tcW w:w="3183" w:type="dxa"/>
            <w:shd w:val="clear" w:color="auto" w:fill="B4C6E7" w:themeFill="accent1" w:themeFillTint="66"/>
          </w:tcPr>
          <w:p w14:paraId="384BA73E" w14:textId="77777777" w:rsidR="00B526AF" w:rsidRPr="00621810" w:rsidRDefault="00B526AF">
            <w:pPr>
              <w:rPr>
                <w:rFonts w:asciiTheme="majorHAnsi" w:hAnsiTheme="majorHAnsi"/>
              </w:rPr>
            </w:pPr>
          </w:p>
        </w:tc>
      </w:tr>
      <w:tr w:rsidR="00B526AF" w:rsidRPr="00621810" w14:paraId="723E57FF" w14:textId="77777777" w:rsidTr="00295306">
        <w:trPr>
          <w:trHeight w:val="255"/>
        </w:trPr>
        <w:tc>
          <w:tcPr>
            <w:tcW w:w="3091" w:type="dxa"/>
          </w:tcPr>
          <w:p w14:paraId="5D6B6FF9" w14:textId="77777777" w:rsidR="00B526AF" w:rsidRPr="00621810" w:rsidRDefault="00D8204F">
            <w:pPr>
              <w:rPr>
                <w:rFonts w:asciiTheme="majorHAnsi" w:hAnsiTheme="majorHAnsi"/>
              </w:rPr>
            </w:pPr>
            <w:r w:rsidRPr="00621810">
              <w:rPr>
                <w:rFonts w:asciiTheme="majorHAnsi" w:hAnsiTheme="majorHAnsi"/>
              </w:rPr>
              <w:t>M</w:t>
            </w:r>
            <w:r w:rsidR="001C4A40" w:rsidRPr="00621810">
              <w:rPr>
                <w:rFonts w:asciiTheme="majorHAnsi" w:hAnsiTheme="majorHAnsi"/>
              </w:rPr>
              <w:t>easurement of heart rate</w:t>
            </w:r>
            <w:r w:rsidRPr="00621810">
              <w:rPr>
                <w:rFonts w:asciiTheme="majorHAnsi" w:hAnsiTheme="majorHAnsi"/>
              </w:rPr>
              <w:t xml:space="preserve">, </w:t>
            </w:r>
            <w:r w:rsidR="001C4A40" w:rsidRPr="00621810">
              <w:rPr>
                <w:rFonts w:asciiTheme="majorHAnsi" w:hAnsiTheme="majorHAnsi"/>
              </w:rPr>
              <w:t>BP</w:t>
            </w:r>
            <w:r w:rsidRPr="00621810">
              <w:rPr>
                <w:rFonts w:asciiTheme="majorHAnsi" w:hAnsiTheme="majorHAnsi"/>
              </w:rPr>
              <w:t>,</w:t>
            </w:r>
            <w:r w:rsidR="001C4A40" w:rsidRPr="00621810">
              <w:rPr>
                <w:rFonts w:asciiTheme="majorHAnsi" w:hAnsiTheme="majorHAnsi"/>
              </w:rPr>
              <w:t xml:space="preserve"> CRT in context of unwell woman</w:t>
            </w:r>
            <w:r w:rsidRPr="00621810">
              <w:rPr>
                <w:rFonts w:asciiTheme="majorHAnsi" w:hAnsiTheme="majorHAnsi"/>
              </w:rPr>
              <w:t xml:space="preserve"> </w:t>
            </w:r>
          </w:p>
        </w:tc>
        <w:tc>
          <w:tcPr>
            <w:tcW w:w="3759" w:type="dxa"/>
          </w:tcPr>
          <w:p w14:paraId="21841F93" w14:textId="77777777" w:rsidR="00B526AF" w:rsidRPr="00621810" w:rsidRDefault="001C4A40">
            <w:pPr>
              <w:rPr>
                <w:rFonts w:asciiTheme="majorHAnsi" w:hAnsiTheme="majorHAnsi"/>
              </w:rPr>
            </w:pPr>
            <w:r w:rsidRPr="00621810">
              <w:rPr>
                <w:rFonts w:asciiTheme="majorHAnsi" w:hAnsiTheme="majorHAnsi"/>
              </w:rPr>
              <w:t xml:space="preserve">Able to plan care based on clinical picture, define abnormal </w:t>
            </w:r>
            <w:proofErr w:type="gramStart"/>
            <w:r w:rsidRPr="00621810">
              <w:rPr>
                <w:rFonts w:asciiTheme="majorHAnsi" w:hAnsiTheme="majorHAnsi"/>
              </w:rPr>
              <w:t>readings</w:t>
            </w:r>
            <w:proofErr w:type="gramEnd"/>
            <w:r w:rsidRPr="00621810">
              <w:rPr>
                <w:rFonts w:asciiTheme="majorHAnsi" w:hAnsiTheme="majorHAnsi"/>
              </w:rPr>
              <w:t xml:space="preserve"> and seek further support </w:t>
            </w:r>
          </w:p>
        </w:tc>
        <w:tc>
          <w:tcPr>
            <w:tcW w:w="1325" w:type="dxa"/>
          </w:tcPr>
          <w:p w14:paraId="34B3F2EB" w14:textId="77777777" w:rsidR="00B526AF" w:rsidRPr="00621810" w:rsidRDefault="00B526AF">
            <w:pPr>
              <w:rPr>
                <w:rFonts w:asciiTheme="majorHAnsi" w:hAnsiTheme="majorHAnsi"/>
              </w:rPr>
            </w:pPr>
          </w:p>
        </w:tc>
        <w:tc>
          <w:tcPr>
            <w:tcW w:w="3183" w:type="dxa"/>
          </w:tcPr>
          <w:p w14:paraId="7D34F5C7" w14:textId="77777777" w:rsidR="00B526AF" w:rsidRPr="00621810" w:rsidRDefault="00B526AF">
            <w:pPr>
              <w:rPr>
                <w:rFonts w:asciiTheme="majorHAnsi" w:hAnsiTheme="majorHAnsi"/>
              </w:rPr>
            </w:pPr>
          </w:p>
        </w:tc>
      </w:tr>
      <w:tr w:rsidR="001C4A40" w:rsidRPr="00621810" w14:paraId="0A660672" w14:textId="77777777" w:rsidTr="00295306">
        <w:trPr>
          <w:trHeight w:val="255"/>
        </w:trPr>
        <w:tc>
          <w:tcPr>
            <w:tcW w:w="3091" w:type="dxa"/>
          </w:tcPr>
          <w:p w14:paraId="0DCFC8C4" w14:textId="77777777" w:rsidR="001C4A40" w:rsidRPr="00621810" w:rsidRDefault="00D573A3">
            <w:pPr>
              <w:rPr>
                <w:rFonts w:asciiTheme="majorHAnsi" w:hAnsiTheme="majorHAnsi"/>
              </w:rPr>
            </w:pPr>
            <w:r w:rsidRPr="00621810">
              <w:rPr>
                <w:rFonts w:asciiTheme="majorHAnsi" w:hAnsiTheme="majorHAnsi"/>
              </w:rPr>
              <w:t>ECG monitoring and recording of trace</w:t>
            </w:r>
          </w:p>
        </w:tc>
        <w:tc>
          <w:tcPr>
            <w:tcW w:w="3759" w:type="dxa"/>
          </w:tcPr>
          <w:p w14:paraId="6EE22C11" w14:textId="77777777" w:rsidR="001C4A40" w:rsidRPr="00621810" w:rsidRDefault="00D573A3">
            <w:pPr>
              <w:rPr>
                <w:rFonts w:asciiTheme="majorHAnsi" w:hAnsiTheme="majorHAnsi"/>
              </w:rPr>
            </w:pPr>
            <w:r w:rsidRPr="00621810">
              <w:rPr>
                <w:rFonts w:asciiTheme="majorHAnsi" w:hAnsiTheme="majorHAnsi"/>
              </w:rPr>
              <w:t>Perform 12 lead ECG and 3 lead monitoring. Knowledge of local ECG monitor(s)</w:t>
            </w:r>
          </w:p>
        </w:tc>
        <w:tc>
          <w:tcPr>
            <w:tcW w:w="1325" w:type="dxa"/>
          </w:tcPr>
          <w:p w14:paraId="0B4020A7" w14:textId="77777777" w:rsidR="001C4A40" w:rsidRPr="00621810" w:rsidRDefault="001C4A40">
            <w:pPr>
              <w:rPr>
                <w:rFonts w:asciiTheme="majorHAnsi" w:hAnsiTheme="majorHAnsi"/>
              </w:rPr>
            </w:pPr>
          </w:p>
        </w:tc>
        <w:tc>
          <w:tcPr>
            <w:tcW w:w="3183" w:type="dxa"/>
          </w:tcPr>
          <w:p w14:paraId="1D7B270A" w14:textId="77777777" w:rsidR="001C4A40" w:rsidRPr="00621810" w:rsidRDefault="001C4A40">
            <w:pPr>
              <w:rPr>
                <w:rFonts w:asciiTheme="majorHAnsi" w:hAnsiTheme="majorHAnsi"/>
              </w:rPr>
            </w:pPr>
          </w:p>
        </w:tc>
      </w:tr>
      <w:tr w:rsidR="001C4A40" w:rsidRPr="00621810" w14:paraId="19C1CE98" w14:textId="77777777" w:rsidTr="00295306">
        <w:trPr>
          <w:trHeight w:val="255"/>
        </w:trPr>
        <w:tc>
          <w:tcPr>
            <w:tcW w:w="3091" w:type="dxa"/>
          </w:tcPr>
          <w:p w14:paraId="277822D2" w14:textId="77777777" w:rsidR="001C4A40" w:rsidRPr="00621810" w:rsidRDefault="00D573A3">
            <w:pPr>
              <w:rPr>
                <w:rFonts w:asciiTheme="majorHAnsi" w:hAnsiTheme="majorHAnsi"/>
              </w:rPr>
            </w:pPr>
            <w:r w:rsidRPr="00621810">
              <w:rPr>
                <w:rFonts w:asciiTheme="majorHAnsi" w:hAnsiTheme="majorHAnsi"/>
              </w:rPr>
              <w:t>Fluid Status and balance assessment</w:t>
            </w:r>
          </w:p>
        </w:tc>
        <w:tc>
          <w:tcPr>
            <w:tcW w:w="3759" w:type="dxa"/>
          </w:tcPr>
          <w:p w14:paraId="2D22B37C" w14:textId="77777777" w:rsidR="001C4A40" w:rsidRPr="00621810" w:rsidRDefault="00D573A3">
            <w:pPr>
              <w:rPr>
                <w:rFonts w:asciiTheme="majorHAnsi" w:hAnsiTheme="majorHAnsi"/>
              </w:rPr>
            </w:pPr>
            <w:r w:rsidRPr="00621810">
              <w:rPr>
                <w:rFonts w:asciiTheme="majorHAnsi" w:hAnsiTheme="majorHAnsi"/>
              </w:rPr>
              <w:t>Interprets fluid balance status and identifies when clinical intervention is required</w:t>
            </w:r>
            <w:r w:rsidR="00BB1414">
              <w:rPr>
                <w:rFonts w:asciiTheme="majorHAnsi" w:hAnsiTheme="majorHAnsi"/>
              </w:rPr>
              <w:t xml:space="preserve"> Assessment of skin turgor</w:t>
            </w:r>
          </w:p>
        </w:tc>
        <w:tc>
          <w:tcPr>
            <w:tcW w:w="1325" w:type="dxa"/>
          </w:tcPr>
          <w:p w14:paraId="4F904CB7" w14:textId="77777777" w:rsidR="001C4A40" w:rsidRPr="00621810" w:rsidRDefault="001C4A40">
            <w:pPr>
              <w:rPr>
                <w:rFonts w:asciiTheme="majorHAnsi" w:hAnsiTheme="majorHAnsi"/>
              </w:rPr>
            </w:pPr>
          </w:p>
        </w:tc>
        <w:tc>
          <w:tcPr>
            <w:tcW w:w="3183" w:type="dxa"/>
          </w:tcPr>
          <w:p w14:paraId="06971CD3" w14:textId="77777777" w:rsidR="001C4A40" w:rsidRPr="00621810" w:rsidRDefault="001C4A40">
            <w:pPr>
              <w:rPr>
                <w:rFonts w:asciiTheme="majorHAnsi" w:hAnsiTheme="majorHAnsi"/>
              </w:rPr>
            </w:pPr>
          </w:p>
        </w:tc>
      </w:tr>
      <w:tr w:rsidR="001C4A40" w:rsidRPr="00621810" w14:paraId="6A951828" w14:textId="77777777" w:rsidTr="00295306">
        <w:trPr>
          <w:trHeight w:val="255"/>
        </w:trPr>
        <w:tc>
          <w:tcPr>
            <w:tcW w:w="3091" w:type="dxa"/>
          </w:tcPr>
          <w:p w14:paraId="1E2B6946" w14:textId="77777777" w:rsidR="001C4A40" w:rsidRPr="00621810" w:rsidRDefault="00D573A3">
            <w:pPr>
              <w:rPr>
                <w:rFonts w:asciiTheme="majorHAnsi" w:hAnsiTheme="majorHAnsi"/>
              </w:rPr>
            </w:pPr>
            <w:r w:rsidRPr="00621810">
              <w:rPr>
                <w:rFonts w:asciiTheme="majorHAnsi" w:hAnsiTheme="majorHAnsi"/>
              </w:rPr>
              <w:t>IV fluid maintenance and resuscitation</w:t>
            </w:r>
          </w:p>
        </w:tc>
        <w:tc>
          <w:tcPr>
            <w:tcW w:w="3759" w:type="dxa"/>
          </w:tcPr>
          <w:p w14:paraId="7E7F7B55" w14:textId="77777777" w:rsidR="001C4A40" w:rsidRPr="00621810" w:rsidRDefault="00D573A3">
            <w:pPr>
              <w:rPr>
                <w:rFonts w:asciiTheme="majorHAnsi" w:hAnsiTheme="majorHAnsi"/>
              </w:rPr>
            </w:pPr>
            <w:r w:rsidRPr="00621810">
              <w:rPr>
                <w:rFonts w:asciiTheme="majorHAnsi" w:hAnsiTheme="majorHAnsi"/>
              </w:rPr>
              <w:t>Administer fluid as prescribed and identifies when a fluid challenge</w:t>
            </w:r>
            <w:r w:rsidR="00BB1414">
              <w:rPr>
                <w:rFonts w:asciiTheme="majorHAnsi" w:hAnsiTheme="majorHAnsi"/>
              </w:rPr>
              <w:t xml:space="preserve">/ fluid </w:t>
            </w:r>
            <w:proofErr w:type="spellStart"/>
            <w:r w:rsidR="00BB1414">
              <w:rPr>
                <w:rFonts w:asciiTheme="majorHAnsi" w:hAnsiTheme="majorHAnsi"/>
              </w:rPr>
              <w:t>restrction</w:t>
            </w:r>
            <w:proofErr w:type="spellEnd"/>
            <w:r w:rsidRPr="00621810">
              <w:rPr>
                <w:rFonts w:asciiTheme="majorHAnsi" w:hAnsiTheme="majorHAnsi"/>
              </w:rPr>
              <w:t xml:space="preserve"> may be required.</w:t>
            </w:r>
          </w:p>
        </w:tc>
        <w:tc>
          <w:tcPr>
            <w:tcW w:w="1325" w:type="dxa"/>
          </w:tcPr>
          <w:p w14:paraId="2A1F701D" w14:textId="77777777" w:rsidR="001C4A40" w:rsidRPr="00621810" w:rsidRDefault="001C4A40">
            <w:pPr>
              <w:rPr>
                <w:rFonts w:asciiTheme="majorHAnsi" w:hAnsiTheme="majorHAnsi"/>
              </w:rPr>
            </w:pPr>
          </w:p>
        </w:tc>
        <w:tc>
          <w:tcPr>
            <w:tcW w:w="3183" w:type="dxa"/>
          </w:tcPr>
          <w:p w14:paraId="03EFCA41" w14:textId="77777777" w:rsidR="001C4A40" w:rsidRPr="00621810" w:rsidRDefault="001C4A40">
            <w:pPr>
              <w:rPr>
                <w:rFonts w:asciiTheme="majorHAnsi" w:hAnsiTheme="majorHAnsi"/>
              </w:rPr>
            </w:pPr>
          </w:p>
        </w:tc>
      </w:tr>
      <w:tr w:rsidR="00695847" w:rsidRPr="00621810" w14:paraId="44869F83" w14:textId="77777777" w:rsidTr="00295306">
        <w:trPr>
          <w:trHeight w:val="255"/>
        </w:trPr>
        <w:tc>
          <w:tcPr>
            <w:tcW w:w="3091" w:type="dxa"/>
          </w:tcPr>
          <w:p w14:paraId="70F70814" w14:textId="77777777" w:rsidR="00695847" w:rsidRPr="00621810" w:rsidRDefault="00695847">
            <w:pPr>
              <w:rPr>
                <w:rFonts w:asciiTheme="majorHAnsi" w:hAnsiTheme="majorHAnsi"/>
              </w:rPr>
            </w:pPr>
            <w:r w:rsidRPr="00621810">
              <w:rPr>
                <w:rFonts w:asciiTheme="majorHAnsi" w:hAnsiTheme="majorHAnsi"/>
              </w:rPr>
              <w:t>Order bloods as appropriate to clinical situation (including blood cultures if local policy)</w:t>
            </w:r>
          </w:p>
        </w:tc>
        <w:tc>
          <w:tcPr>
            <w:tcW w:w="3759" w:type="dxa"/>
          </w:tcPr>
          <w:p w14:paraId="78E9D54E" w14:textId="77777777" w:rsidR="00695847" w:rsidRPr="00621810" w:rsidRDefault="00695847" w:rsidP="00695847">
            <w:pPr>
              <w:rPr>
                <w:rFonts w:asciiTheme="majorHAnsi" w:hAnsiTheme="majorHAnsi"/>
              </w:rPr>
            </w:pPr>
            <w:r w:rsidRPr="00621810">
              <w:rPr>
                <w:rFonts w:asciiTheme="majorHAnsi" w:hAnsiTheme="majorHAnsi"/>
              </w:rPr>
              <w:t>Able to articulate bloods commonly requested in PET, OC, DKA and sepsis</w:t>
            </w:r>
          </w:p>
        </w:tc>
        <w:tc>
          <w:tcPr>
            <w:tcW w:w="1325" w:type="dxa"/>
          </w:tcPr>
          <w:p w14:paraId="5F96A722" w14:textId="77777777" w:rsidR="00695847" w:rsidRPr="00621810" w:rsidRDefault="00695847">
            <w:pPr>
              <w:rPr>
                <w:rFonts w:asciiTheme="majorHAnsi" w:hAnsiTheme="majorHAnsi"/>
              </w:rPr>
            </w:pPr>
          </w:p>
        </w:tc>
        <w:tc>
          <w:tcPr>
            <w:tcW w:w="3183" w:type="dxa"/>
          </w:tcPr>
          <w:p w14:paraId="5B95CD12" w14:textId="77777777" w:rsidR="00695847" w:rsidRPr="00621810" w:rsidRDefault="00695847">
            <w:pPr>
              <w:rPr>
                <w:rFonts w:asciiTheme="majorHAnsi" w:hAnsiTheme="majorHAnsi"/>
              </w:rPr>
            </w:pPr>
          </w:p>
        </w:tc>
      </w:tr>
      <w:tr w:rsidR="001C4A40" w:rsidRPr="00621810" w14:paraId="1030BBCC" w14:textId="77777777" w:rsidTr="00295306">
        <w:trPr>
          <w:trHeight w:val="255"/>
        </w:trPr>
        <w:tc>
          <w:tcPr>
            <w:tcW w:w="3091" w:type="dxa"/>
          </w:tcPr>
          <w:p w14:paraId="54F739D5" w14:textId="77777777" w:rsidR="001C4A40" w:rsidRPr="00621810" w:rsidRDefault="00695847">
            <w:pPr>
              <w:rPr>
                <w:rFonts w:asciiTheme="majorHAnsi" w:hAnsiTheme="majorHAnsi"/>
              </w:rPr>
            </w:pPr>
            <w:r w:rsidRPr="00621810">
              <w:rPr>
                <w:rFonts w:asciiTheme="majorHAnsi" w:hAnsiTheme="majorHAnsi"/>
              </w:rPr>
              <w:t>External Haemorrhage</w:t>
            </w:r>
          </w:p>
        </w:tc>
        <w:tc>
          <w:tcPr>
            <w:tcW w:w="3759" w:type="dxa"/>
          </w:tcPr>
          <w:p w14:paraId="3D60E08B" w14:textId="77777777" w:rsidR="001C4A40" w:rsidRPr="00621810" w:rsidRDefault="00695847">
            <w:pPr>
              <w:rPr>
                <w:rFonts w:asciiTheme="majorHAnsi" w:hAnsiTheme="majorHAnsi"/>
              </w:rPr>
            </w:pPr>
            <w:r w:rsidRPr="00621810">
              <w:rPr>
                <w:rFonts w:asciiTheme="majorHAnsi" w:hAnsiTheme="majorHAnsi"/>
              </w:rPr>
              <w:t xml:space="preserve">Assesses severity of bleeding in context of clinical picture. Initiates first aid measures and identifies source of bleeding. </w:t>
            </w:r>
            <w:r w:rsidR="00BB1414">
              <w:rPr>
                <w:rFonts w:asciiTheme="majorHAnsi" w:hAnsiTheme="majorHAnsi"/>
              </w:rPr>
              <w:t>Recognise signs of shock</w:t>
            </w:r>
          </w:p>
        </w:tc>
        <w:tc>
          <w:tcPr>
            <w:tcW w:w="1325" w:type="dxa"/>
          </w:tcPr>
          <w:p w14:paraId="5220BBB2" w14:textId="77777777" w:rsidR="001C4A40" w:rsidRPr="00621810" w:rsidRDefault="001C4A40">
            <w:pPr>
              <w:rPr>
                <w:rFonts w:asciiTheme="majorHAnsi" w:hAnsiTheme="majorHAnsi"/>
              </w:rPr>
            </w:pPr>
          </w:p>
        </w:tc>
        <w:tc>
          <w:tcPr>
            <w:tcW w:w="3183" w:type="dxa"/>
          </w:tcPr>
          <w:p w14:paraId="13CB595B" w14:textId="77777777" w:rsidR="001C4A40" w:rsidRPr="00621810" w:rsidRDefault="001C4A40">
            <w:pPr>
              <w:rPr>
                <w:rFonts w:asciiTheme="majorHAnsi" w:hAnsiTheme="majorHAnsi"/>
              </w:rPr>
            </w:pPr>
          </w:p>
        </w:tc>
      </w:tr>
      <w:tr w:rsidR="00D05F4B" w:rsidRPr="00621810" w14:paraId="3196EC1C" w14:textId="77777777" w:rsidTr="00295306">
        <w:trPr>
          <w:trHeight w:val="255"/>
        </w:trPr>
        <w:tc>
          <w:tcPr>
            <w:tcW w:w="3091" w:type="dxa"/>
            <w:shd w:val="clear" w:color="auto" w:fill="B4C6E7" w:themeFill="accent1" w:themeFillTint="66"/>
          </w:tcPr>
          <w:p w14:paraId="0838A11D" w14:textId="77777777" w:rsidR="00D05F4B" w:rsidRPr="00621810" w:rsidRDefault="00F50370">
            <w:pPr>
              <w:rPr>
                <w:rFonts w:asciiTheme="majorHAnsi" w:hAnsiTheme="majorHAnsi"/>
                <w:b/>
              </w:rPr>
            </w:pPr>
            <w:r w:rsidRPr="00621810">
              <w:rPr>
                <w:rFonts w:asciiTheme="majorHAnsi" w:hAnsiTheme="majorHAnsi"/>
                <w:b/>
              </w:rPr>
              <w:t>Disability</w:t>
            </w:r>
          </w:p>
        </w:tc>
        <w:tc>
          <w:tcPr>
            <w:tcW w:w="3759" w:type="dxa"/>
            <w:shd w:val="clear" w:color="auto" w:fill="B4C6E7" w:themeFill="accent1" w:themeFillTint="66"/>
          </w:tcPr>
          <w:p w14:paraId="6D9C8D39" w14:textId="77777777" w:rsidR="00D05F4B" w:rsidRPr="00621810" w:rsidRDefault="00D05F4B">
            <w:pPr>
              <w:rPr>
                <w:rFonts w:asciiTheme="majorHAnsi" w:hAnsiTheme="majorHAnsi"/>
              </w:rPr>
            </w:pPr>
          </w:p>
        </w:tc>
        <w:tc>
          <w:tcPr>
            <w:tcW w:w="1325" w:type="dxa"/>
            <w:shd w:val="clear" w:color="auto" w:fill="B4C6E7" w:themeFill="accent1" w:themeFillTint="66"/>
          </w:tcPr>
          <w:p w14:paraId="675E05EE" w14:textId="77777777" w:rsidR="00D05F4B" w:rsidRPr="00621810" w:rsidRDefault="00D05F4B">
            <w:pPr>
              <w:rPr>
                <w:rFonts w:asciiTheme="majorHAnsi" w:hAnsiTheme="majorHAnsi"/>
              </w:rPr>
            </w:pPr>
          </w:p>
        </w:tc>
        <w:tc>
          <w:tcPr>
            <w:tcW w:w="3183" w:type="dxa"/>
            <w:shd w:val="clear" w:color="auto" w:fill="B4C6E7" w:themeFill="accent1" w:themeFillTint="66"/>
          </w:tcPr>
          <w:p w14:paraId="2FC17F8B" w14:textId="77777777" w:rsidR="00D05F4B" w:rsidRPr="00621810" w:rsidRDefault="00D05F4B">
            <w:pPr>
              <w:rPr>
                <w:rFonts w:asciiTheme="majorHAnsi" w:hAnsiTheme="majorHAnsi"/>
              </w:rPr>
            </w:pPr>
          </w:p>
        </w:tc>
      </w:tr>
      <w:tr w:rsidR="00D05F4B" w:rsidRPr="00621810" w14:paraId="39ACC03B" w14:textId="77777777" w:rsidTr="00295306">
        <w:trPr>
          <w:trHeight w:val="255"/>
        </w:trPr>
        <w:tc>
          <w:tcPr>
            <w:tcW w:w="3091" w:type="dxa"/>
          </w:tcPr>
          <w:p w14:paraId="4A94A13B" w14:textId="77777777" w:rsidR="00D05F4B" w:rsidRPr="00621810" w:rsidRDefault="00AB3333">
            <w:pPr>
              <w:rPr>
                <w:rFonts w:asciiTheme="majorHAnsi" w:hAnsiTheme="majorHAnsi"/>
              </w:rPr>
            </w:pPr>
            <w:r w:rsidRPr="00621810">
              <w:rPr>
                <w:rFonts w:asciiTheme="majorHAnsi" w:hAnsiTheme="majorHAnsi"/>
              </w:rPr>
              <w:t>Unconsciousness</w:t>
            </w:r>
          </w:p>
        </w:tc>
        <w:tc>
          <w:tcPr>
            <w:tcW w:w="3759" w:type="dxa"/>
          </w:tcPr>
          <w:p w14:paraId="6FA1A15C" w14:textId="77777777" w:rsidR="00D05F4B" w:rsidRPr="00621810" w:rsidRDefault="00F50370">
            <w:pPr>
              <w:rPr>
                <w:rFonts w:asciiTheme="majorHAnsi" w:hAnsiTheme="majorHAnsi"/>
              </w:rPr>
            </w:pPr>
            <w:r w:rsidRPr="00621810">
              <w:rPr>
                <w:rFonts w:asciiTheme="majorHAnsi" w:hAnsiTheme="majorHAnsi"/>
              </w:rPr>
              <w:t>Articulate</w:t>
            </w:r>
            <w:r w:rsidR="00AB3333" w:rsidRPr="00621810">
              <w:rPr>
                <w:rFonts w:asciiTheme="majorHAnsi" w:hAnsiTheme="majorHAnsi"/>
              </w:rPr>
              <w:t xml:space="preserve"> the dangers of airway obstruction </w:t>
            </w:r>
            <w:proofErr w:type="gramStart"/>
            <w:r w:rsidR="00AB3333" w:rsidRPr="00621810">
              <w:rPr>
                <w:rFonts w:asciiTheme="majorHAnsi" w:hAnsiTheme="majorHAnsi"/>
              </w:rPr>
              <w:t>an</w:t>
            </w:r>
            <w:proofErr w:type="gramEnd"/>
            <w:r w:rsidR="00AB3333" w:rsidRPr="00621810">
              <w:rPr>
                <w:rFonts w:asciiTheme="majorHAnsi" w:hAnsiTheme="majorHAnsi"/>
              </w:rPr>
              <w:t xml:space="preserve"> what remedial action may be required.</w:t>
            </w:r>
          </w:p>
        </w:tc>
        <w:tc>
          <w:tcPr>
            <w:tcW w:w="1325" w:type="dxa"/>
          </w:tcPr>
          <w:p w14:paraId="0A4F7224" w14:textId="77777777" w:rsidR="00D05F4B" w:rsidRPr="00621810" w:rsidRDefault="00D05F4B">
            <w:pPr>
              <w:rPr>
                <w:rFonts w:asciiTheme="majorHAnsi" w:hAnsiTheme="majorHAnsi"/>
              </w:rPr>
            </w:pPr>
          </w:p>
        </w:tc>
        <w:tc>
          <w:tcPr>
            <w:tcW w:w="3183" w:type="dxa"/>
          </w:tcPr>
          <w:p w14:paraId="5AE48A43" w14:textId="77777777" w:rsidR="00D05F4B" w:rsidRPr="00621810" w:rsidRDefault="00D05F4B">
            <w:pPr>
              <w:rPr>
                <w:rFonts w:asciiTheme="majorHAnsi" w:hAnsiTheme="majorHAnsi"/>
              </w:rPr>
            </w:pPr>
          </w:p>
        </w:tc>
      </w:tr>
      <w:tr w:rsidR="00D05F4B" w:rsidRPr="00621810" w14:paraId="426C97F1" w14:textId="77777777" w:rsidTr="00295306">
        <w:trPr>
          <w:trHeight w:val="255"/>
        </w:trPr>
        <w:tc>
          <w:tcPr>
            <w:tcW w:w="3091" w:type="dxa"/>
          </w:tcPr>
          <w:p w14:paraId="0599A686" w14:textId="77777777" w:rsidR="00D05F4B" w:rsidRPr="00621810" w:rsidRDefault="00AB3333">
            <w:pPr>
              <w:rPr>
                <w:rFonts w:asciiTheme="majorHAnsi" w:hAnsiTheme="majorHAnsi"/>
              </w:rPr>
            </w:pPr>
            <w:r w:rsidRPr="00621810">
              <w:rPr>
                <w:rFonts w:asciiTheme="majorHAnsi" w:hAnsiTheme="majorHAnsi"/>
              </w:rPr>
              <w:t>Blood glucose management and interpretation</w:t>
            </w:r>
          </w:p>
        </w:tc>
        <w:tc>
          <w:tcPr>
            <w:tcW w:w="3759" w:type="dxa"/>
          </w:tcPr>
          <w:p w14:paraId="58E6164B" w14:textId="77777777" w:rsidR="00D05F4B" w:rsidRPr="00621810" w:rsidRDefault="00AB3333">
            <w:pPr>
              <w:rPr>
                <w:rFonts w:asciiTheme="majorHAnsi" w:hAnsiTheme="majorHAnsi"/>
              </w:rPr>
            </w:pPr>
            <w:r w:rsidRPr="00621810">
              <w:rPr>
                <w:rFonts w:asciiTheme="majorHAnsi" w:hAnsiTheme="majorHAnsi"/>
              </w:rPr>
              <w:t>Able to perform skill and initiate care/ interventions based on interpretation of findings. Initiates local protocol for hypoglycaemia</w:t>
            </w:r>
          </w:p>
        </w:tc>
        <w:tc>
          <w:tcPr>
            <w:tcW w:w="1325" w:type="dxa"/>
          </w:tcPr>
          <w:p w14:paraId="50F40DEB" w14:textId="77777777" w:rsidR="00D05F4B" w:rsidRPr="00621810" w:rsidRDefault="00D05F4B">
            <w:pPr>
              <w:rPr>
                <w:rFonts w:asciiTheme="majorHAnsi" w:hAnsiTheme="majorHAnsi"/>
              </w:rPr>
            </w:pPr>
          </w:p>
        </w:tc>
        <w:tc>
          <w:tcPr>
            <w:tcW w:w="3183" w:type="dxa"/>
          </w:tcPr>
          <w:p w14:paraId="77A52294" w14:textId="77777777" w:rsidR="00D05F4B" w:rsidRPr="00621810" w:rsidRDefault="00D05F4B">
            <w:pPr>
              <w:rPr>
                <w:rFonts w:asciiTheme="majorHAnsi" w:hAnsiTheme="majorHAnsi"/>
              </w:rPr>
            </w:pPr>
          </w:p>
        </w:tc>
      </w:tr>
      <w:tr w:rsidR="00D05F4B" w:rsidRPr="00621810" w14:paraId="4F85D33F" w14:textId="77777777" w:rsidTr="00295306">
        <w:trPr>
          <w:trHeight w:val="255"/>
        </w:trPr>
        <w:tc>
          <w:tcPr>
            <w:tcW w:w="3091" w:type="dxa"/>
          </w:tcPr>
          <w:p w14:paraId="1D29880F" w14:textId="77777777" w:rsidR="00D05F4B" w:rsidRPr="00621810" w:rsidRDefault="00AB3333">
            <w:pPr>
              <w:rPr>
                <w:rFonts w:asciiTheme="majorHAnsi" w:hAnsiTheme="majorHAnsi"/>
              </w:rPr>
            </w:pPr>
            <w:r w:rsidRPr="00621810">
              <w:rPr>
                <w:rFonts w:asciiTheme="majorHAnsi" w:hAnsiTheme="majorHAnsi"/>
              </w:rPr>
              <w:lastRenderedPageBreak/>
              <w:t xml:space="preserve">Acute </w:t>
            </w:r>
            <w:proofErr w:type="spellStart"/>
            <w:r w:rsidRPr="00621810">
              <w:rPr>
                <w:rFonts w:asciiTheme="majorHAnsi" w:hAnsiTheme="majorHAnsi"/>
              </w:rPr>
              <w:t>confusional</w:t>
            </w:r>
            <w:proofErr w:type="spellEnd"/>
            <w:r w:rsidRPr="00621810">
              <w:rPr>
                <w:rFonts w:asciiTheme="majorHAnsi" w:hAnsiTheme="majorHAnsi"/>
              </w:rPr>
              <w:t xml:space="preserve"> state</w:t>
            </w:r>
          </w:p>
        </w:tc>
        <w:tc>
          <w:tcPr>
            <w:tcW w:w="3759" w:type="dxa"/>
          </w:tcPr>
          <w:p w14:paraId="015EE851" w14:textId="77777777" w:rsidR="00D05F4B" w:rsidRPr="00621810" w:rsidRDefault="00AB3333">
            <w:pPr>
              <w:rPr>
                <w:rFonts w:asciiTheme="majorHAnsi" w:hAnsiTheme="majorHAnsi"/>
              </w:rPr>
            </w:pPr>
            <w:r w:rsidRPr="00621810">
              <w:rPr>
                <w:rFonts w:asciiTheme="majorHAnsi" w:hAnsiTheme="majorHAnsi"/>
              </w:rPr>
              <w:t>Aware of importance of this and performs tests such as capillary blood glucose/ SpO2- identifies when intervention and support required.</w:t>
            </w:r>
          </w:p>
        </w:tc>
        <w:tc>
          <w:tcPr>
            <w:tcW w:w="1325" w:type="dxa"/>
          </w:tcPr>
          <w:p w14:paraId="007DCDA8" w14:textId="77777777" w:rsidR="00D05F4B" w:rsidRPr="00621810" w:rsidRDefault="00D05F4B">
            <w:pPr>
              <w:rPr>
                <w:rFonts w:asciiTheme="majorHAnsi" w:hAnsiTheme="majorHAnsi"/>
              </w:rPr>
            </w:pPr>
          </w:p>
        </w:tc>
        <w:tc>
          <w:tcPr>
            <w:tcW w:w="3183" w:type="dxa"/>
          </w:tcPr>
          <w:p w14:paraId="450EA2D7" w14:textId="77777777" w:rsidR="00D05F4B" w:rsidRPr="00621810" w:rsidRDefault="00D05F4B">
            <w:pPr>
              <w:rPr>
                <w:rFonts w:asciiTheme="majorHAnsi" w:hAnsiTheme="majorHAnsi"/>
              </w:rPr>
            </w:pPr>
          </w:p>
        </w:tc>
      </w:tr>
      <w:tr w:rsidR="00AB3333" w:rsidRPr="00621810" w14:paraId="5A54FEAC" w14:textId="77777777" w:rsidTr="00295306">
        <w:trPr>
          <w:trHeight w:val="255"/>
        </w:trPr>
        <w:tc>
          <w:tcPr>
            <w:tcW w:w="3091" w:type="dxa"/>
          </w:tcPr>
          <w:p w14:paraId="552E68AE" w14:textId="77777777" w:rsidR="00AB3333" w:rsidRPr="00621810" w:rsidRDefault="002C4D91">
            <w:pPr>
              <w:rPr>
                <w:rFonts w:asciiTheme="majorHAnsi" w:hAnsiTheme="majorHAnsi"/>
              </w:rPr>
            </w:pPr>
            <w:r w:rsidRPr="00621810">
              <w:rPr>
                <w:rFonts w:asciiTheme="majorHAnsi" w:hAnsiTheme="majorHAnsi"/>
              </w:rPr>
              <w:t>AVPU</w:t>
            </w:r>
          </w:p>
        </w:tc>
        <w:tc>
          <w:tcPr>
            <w:tcW w:w="3759" w:type="dxa"/>
          </w:tcPr>
          <w:p w14:paraId="3E06609A" w14:textId="77777777" w:rsidR="00AB3333" w:rsidRPr="00621810" w:rsidRDefault="002C4D91">
            <w:pPr>
              <w:rPr>
                <w:rFonts w:asciiTheme="majorHAnsi" w:hAnsiTheme="majorHAnsi"/>
              </w:rPr>
            </w:pPr>
            <w:r w:rsidRPr="00621810">
              <w:rPr>
                <w:rFonts w:asciiTheme="majorHAnsi" w:hAnsiTheme="majorHAnsi"/>
              </w:rPr>
              <w:t xml:space="preserve">Understands the diagnostic value of AVPU score and therapy that may be indicated in abnormal score. Refers on with abnormal score. </w:t>
            </w:r>
          </w:p>
        </w:tc>
        <w:tc>
          <w:tcPr>
            <w:tcW w:w="1325" w:type="dxa"/>
          </w:tcPr>
          <w:p w14:paraId="3DD355C9" w14:textId="77777777" w:rsidR="00AB3333" w:rsidRPr="00621810" w:rsidRDefault="00AB3333">
            <w:pPr>
              <w:rPr>
                <w:rFonts w:asciiTheme="majorHAnsi" w:hAnsiTheme="majorHAnsi"/>
              </w:rPr>
            </w:pPr>
          </w:p>
        </w:tc>
        <w:tc>
          <w:tcPr>
            <w:tcW w:w="3183" w:type="dxa"/>
          </w:tcPr>
          <w:p w14:paraId="1A81F0B1" w14:textId="77777777" w:rsidR="00AB3333" w:rsidRPr="00621810" w:rsidRDefault="00AB3333">
            <w:pPr>
              <w:rPr>
                <w:rFonts w:asciiTheme="majorHAnsi" w:hAnsiTheme="majorHAnsi"/>
              </w:rPr>
            </w:pPr>
          </w:p>
        </w:tc>
      </w:tr>
      <w:tr w:rsidR="00AB3333" w:rsidRPr="00621810" w14:paraId="502B941D" w14:textId="77777777" w:rsidTr="00295306">
        <w:trPr>
          <w:trHeight w:val="255"/>
        </w:trPr>
        <w:tc>
          <w:tcPr>
            <w:tcW w:w="3091" w:type="dxa"/>
            <w:shd w:val="clear" w:color="auto" w:fill="B4C6E7" w:themeFill="accent1" w:themeFillTint="66"/>
          </w:tcPr>
          <w:p w14:paraId="2A3DC6B1" w14:textId="77777777" w:rsidR="00AB3333" w:rsidRPr="00621810" w:rsidRDefault="002C4D91">
            <w:pPr>
              <w:rPr>
                <w:rFonts w:asciiTheme="majorHAnsi" w:hAnsiTheme="majorHAnsi"/>
              </w:rPr>
            </w:pPr>
            <w:r w:rsidRPr="00621810">
              <w:rPr>
                <w:rFonts w:asciiTheme="majorHAnsi" w:hAnsiTheme="majorHAnsi"/>
                <w:b/>
              </w:rPr>
              <w:t>E</w:t>
            </w:r>
            <w:r w:rsidR="00621810">
              <w:rPr>
                <w:rFonts w:asciiTheme="majorHAnsi" w:hAnsiTheme="majorHAnsi"/>
                <w:b/>
              </w:rPr>
              <w:t>xamination</w:t>
            </w:r>
          </w:p>
        </w:tc>
        <w:tc>
          <w:tcPr>
            <w:tcW w:w="3759" w:type="dxa"/>
            <w:shd w:val="clear" w:color="auto" w:fill="B4C6E7" w:themeFill="accent1" w:themeFillTint="66"/>
          </w:tcPr>
          <w:p w14:paraId="717AAFBA" w14:textId="77777777" w:rsidR="00AB3333" w:rsidRPr="00621810" w:rsidRDefault="00AB3333">
            <w:pPr>
              <w:rPr>
                <w:rFonts w:asciiTheme="majorHAnsi" w:hAnsiTheme="majorHAnsi"/>
              </w:rPr>
            </w:pPr>
          </w:p>
        </w:tc>
        <w:tc>
          <w:tcPr>
            <w:tcW w:w="1325" w:type="dxa"/>
            <w:shd w:val="clear" w:color="auto" w:fill="B4C6E7" w:themeFill="accent1" w:themeFillTint="66"/>
          </w:tcPr>
          <w:p w14:paraId="56EE48EE" w14:textId="77777777" w:rsidR="00AB3333" w:rsidRPr="00621810" w:rsidRDefault="00AB3333">
            <w:pPr>
              <w:rPr>
                <w:rFonts w:asciiTheme="majorHAnsi" w:hAnsiTheme="majorHAnsi"/>
              </w:rPr>
            </w:pPr>
          </w:p>
        </w:tc>
        <w:tc>
          <w:tcPr>
            <w:tcW w:w="3183" w:type="dxa"/>
            <w:shd w:val="clear" w:color="auto" w:fill="B4C6E7" w:themeFill="accent1" w:themeFillTint="66"/>
          </w:tcPr>
          <w:p w14:paraId="2908EB2C" w14:textId="77777777" w:rsidR="00AB3333" w:rsidRPr="00621810" w:rsidRDefault="00AB3333">
            <w:pPr>
              <w:rPr>
                <w:rFonts w:asciiTheme="majorHAnsi" w:hAnsiTheme="majorHAnsi"/>
              </w:rPr>
            </w:pPr>
          </w:p>
        </w:tc>
      </w:tr>
      <w:tr w:rsidR="00AB3333" w:rsidRPr="00621810" w14:paraId="15307634" w14:textId="77777777" w:rsidTr="00295306">
        <w:trPr>
          <w:trHeight w:val="255"/>
        </w:trPr>
        <w:tc>
          <w:tcPr>
            <w:tcW w:w="3091" w:type="dxa"/>
          </w:tcPr>
          <w:p w14:paraId="3E2B65B4" w14:textId="77777777" w:rsidR="00AB3333" w:rsidRPr="00621810" w:rsidRDefault="002C4D91">
            <w:pPr>
              <w:rPr>
                <w:rFonts w:asciiTheme="majorHAnsi" w:hAnsiTheme="majorHAnsi"/>
              </w:rPr>
            </w:pPr>
            <w:r w:rsidRPr="00621810">
              <w:rPr>
                <w:rFonts w:asciiTheme="majorHAnsi" w:hAnsiTheme="majorHAnsi"/>
              </w:rPr>
              <w:t>Temperature</w:t>
            </w:r>
          </w:p>
        </w:tc>
        <w:tc>
          <w:tcPr>
            <w:tcW w:w="3759" w:type="dxa"/>
          </w:tcPr>
          <w:p w14:paraId="284BC311" w14:textId="77777777" w:rsidR="00AB3333" w:rsidRPr="00621810" w:rsidRDefault="002C4D91">
            <w:pPr>
              <w:rPr>
                <w:rFonts w:asciiTheme="majorHAnsi" w:hAnsiTheme="majorHAnsi"/>
              </w:rPr>
            </w:pPr>
            <w:r w:rsidRPr="00621810">
              <w:rPr>
                <w:rFonts w:asciiTheme="majorHAnsi" w:hAnsiTheme="majorHAnsi"/>
              </w:rPr>
              <w:t>Able to assess peripheral versus central temperature and articulate normal for each site (axilla versus axilla)</w:t>
            </w:r>
          </w:p>
        </w:tc>
        <w:tc>
          <w:tcPr>
            <w:tcW w:w="1325" w:type="dxa"/>
          </w:tcPr>
          <w:p w14:paraId="121FD38A" w14:textId="77777777" w:rsidR="00AB3333" w:rsidRPr="00621810" w:rsidRDefault="00AB3333">
            <w:pPr>
              <w:rPr>
                <w:rFonts w:asciiTheme="majorHAnsi" w:hAnsiTheme="majorHAnsi"/>
              </w:rPr>
            </w:pPr>
          </w:p>
        </w:tc>
        <w:tc>
          <w:tcPr>
            <w:tcW w:w="3183" w:type="dxa"/>
          </w:tcPr>
          <w:p w14:paraId="1FE2DD96" w14:textId="77777777" w:rsidR="00AB3333" w:rsidRPr="00621810" w:rsidRDefault="00AB3333">
            <w:pPr>
              <w:rPr>
                <w:rFonts w:asciiTheme="majorHAnsi" w:hAnsiTheme="majorHAnsi"/>
              </w:rPr>
            </w:pPr>
          </w:p>
        </w:tc>
      </w:tr>
      <w:tr w:rsidR="002C4D91" w:rsidRPr="00621810" w14:paraId="43F00594" w14:textId="77777777" w:rsidTr="00295306">
        <w:trPr>
          <w:trHeight w:val="255"/>
        </w:trPr>
        <w:tc>
          <w:tcPr>
            <w:tcW w:w="3091" w:type="dxa"/>
          </w:tcPr>
          <w:p w14:paraId="05257C93" w14:textId="77777777" w:rsidR="002C4D91" w:rsidRPr="00621810" w:rsidRDefault="002C4D91">
            <w:pPr>
              <w:rPr>
                <w:rFonts w:asciiTheme="majorHAnsi" w:hAnsiTheme="majorHAnsi"/>
              </w:rPr>
            </w:pPr>
            <w:r w:rsidRPr="00621810">
              <w:rPr>
                <w:rFonts w:asciiTheme="majorHAnsi" w:hAnsiTheme="majorHAnsi"/>
              </w:rPr>
              <w:t>Top to toe assessment</w:t>
            </w:r>
          </w:p>
        </w:tc>
        <w:tc>
          <w:tcPr>
            <w:tcW w:w="3759" w:type="dxa"/>
          </w:tcPr>
          <w:p w14:paraId="7BF8D817" w14:textId="77777777" w:rsidR="002C4D91" w:rsidRPr="00621810" w:rsidRDefault="002C4D91">
            <w:pPr>
              <w:rPr>
                <w:rFonts w:asciiTheme="majorHAnsi" w:hAnsiTheme="majorHAnsi"/>
              </w:rPr>
            </w:pPr>
            <w:r w:rsidRPr="00621810">
              <w:rPr>
                <w:rFonts w:asciiTheme="majorHAnsi" w:hAnsiTheme="majorHAnsi"/>
              </w:rPr>
              <w:t xml:space="preserve">Able to complete full assessment and </w:t>
            </w:r>
            <w:proofErr w:type="gramStart"/>
            <w:r w:rsidRPr="00621810">
              <w:rPr>
                <w:rFonts w:asciiTheme="majorHAnsi" w:hAnsiTheme="majorHAnsi"/>
              </w:rPr>
              <w:t>make a plan</w:t>
            </w:r>
            <w:proofErr w:type="gramEnd"/>
            <w:r w:rsidRPr="00621810">
              <w:rPr>
                <w:rFonts w:asciiTheme="majorHAnsi" w:hAnsiTheme="majorHAnsi"/>
              </w:rPr>
              <w:t xml:space="preserve"> of care including parameter for reassessment</w:t>
            </w:r>
          </w:p>
        </w:tc>
        <w:tc>
          <w:tcPr>
            <w:tcW w:w="1325" w:type="dxa"/>
          </w:tcPr>
          <w:p w14:paraId="27357532" w14:textId="77777777" w:rsidR="002C4D91" w:rsidRPr="00621810" w:rsidRDefault="002C4D91">
            <w:pPr>
              <w:rPr>
                <w:rFonts w:asciiTheme="majorHAnsi" w:hAnsiTheme="majorHAnsi"/>
              </w:rPr>
            </w:pPr>
          </w:p>
        </w:tc>
        <w:tc>
          <w:tcPr>
            <w:tcW w:w="3183" w:type="dxa"/>
          </w:tcPr>
          <w:p w14:paraId="07F023C8" w14:textId="77777777" w:rsidR="002C4D91" w:rsidRPr="00621810" w:rsidRDefault="002C4D91">
            <w:pPr>
              <w:rPr>
                <w:rFonts w:asciiTheme="majorHAnsi" w:hAnsiTheme="majorHAnsi"/>
              </w:rPr>
            </w:pPr>
          </w:p>
        </w:tc>
      </w:tr>
      <w:tr w:rsidR="002C4D91" w:rsidRPr="00621810" w14:paraId="7EDFFA96" w14:textId="77777777" w:rsidTr="00295306">
        <w:trPr>
          <w:trHeight w:val="255"/>
        </w:trPr>
        <w:tc>
          <w:tcPr>
            <w:tcW w:w="3091" w:type="dxa"/>
            <w:shd w:val="clear" w:color="auto" w:fill="B4C6E7" w:themeFill="accent1" w:themeFillTint="66"/>
          </w:tcPr>
          <w:p w14:paraId="35882E19" w14:textId="77777777" w:rsidR="002C4D91" w:rsidRPr="00621810" w:rsidRDefault="002C4D91">
            <w:pPr>
              <w:rPr>
                <w:rFonts w:asciiTheme="majorHAnsi" w:hAnsiTheme="majorHAnsi"/>
                <w:b/>
              </w:rPr>
            </w:pPr>
            <w:r w:rsidRPr="00621810">
              <w:rPr>
                <w:rFonts w:asciiTheme="majorHAnsi" w:hAnsiTheme="majorHAnsi"/>
                <w:b/>
              </w:rPr>
              <w:t>Communication/ Documentation</w:t>
            </w:r>
          </w:p>
        </w:tc>
        <w:tc>
          <w:tcPr>
            <w:tcW w:w="3759" w:type="dxa"/>
            <w:shd w:val="clear" w:color="auto" w:fill="B4C6E7" w:themeFill="accent1" w:themeFillTint="66"/>
          </w:tcPr>
          <w:p w14:paraId="4BDB5498" w14:textId="77777777" w:rsidR="002C4D91" w:rsidRPr="00621810" w:rsidRDefault="002C4D91">
            <w:pPr>
              <w:rPr>
                <w:rFonts w:asciiTheme="majorHAnsi" w:hAnsiTheme="majorHAnsi"/>
              </w:rPr>
            </w:pPr>
          </w:p>
        </w:tc>
        <w:tc>
          <w:tcPr>
            <w:tcW w:w="1325" w:type="dxa"/>
            <w:shd w:val="clear" w:color="auto" w:fill="B4C6E7" w:themeFill="accent1" w:themeFillTint="66"/>
          </w:tcPr>
          <w:p w14:paraId="2916C19D" w14:textId="77777777" w:rsidR="002C4D91" w:rsidRPr="00621810" w:rsidRDefault="002C4D91">
            <w:pPr>
              <w:rPr>
                <w:rFonts w:asciiTheme="majorHAnsi" w:hAnsiTheme="majorHAnsi"/>
              </w:rPr>
            </w:pPr>
          </w:p>
        </w:tc>
        <w:tc>
          <w:tcPr>
            <w:tcW w:w="3183" w:type="dxa"/>
            <w:shd w:val="clear" w:color="auto" w:fill="B4C6E7" w:themeFill="accent1" w:themeFillTint="66"/>
          </w:tcPr>
          <w:p w14:paraId="74869460" w14:textId="77777777" w:rsidR="002C4D91" w:rsidRPr="00621810" w:rsidRDefault="002C4D91">
            <w:pPr>
              <w:rPr>
                <w:rFonts w:asciiTheme="majorHAnsi" w:hAnsiTheme="majorHAnsi"/>
              </w:rPr>
            </w:pPr>
          </w:p>
        </w:tc>
      </w:tr>
      <w:tr w:rsidR="002C4D91" w:rsidRPr="00621810" w14:paraId="35370B3C" w14:textId="77777777" w:rsidTr="00295306">
        <w:trPr>
          <w:trHeight w:val="255"/>
        </w:trPr>
        <w:tc>
          <w:tcPr>
            <w:tcW w:w="3091" w:type="dxa"/>
          </w:tcPr>
          <w:p w14:paraId="67E3CE9B" w14:textId="77777777" w:rsidR="002C4D91" w:rsidRPr="00621810" w:rsidRDefault="002C4D91">
            <w:pPr>
              <w:rPr>
                <w:rFonts w:asciiTheme="majorHAnsi" w:hAnsiTheme="majorHAnsi"/>
              </w:rPr>
            </w:pPr>
            <w:r w:rsidRPr="00621810">
              <w:rPr>
                <w:rFonts w:asciiTheme="majorHAnsi" w:hAnsiTheme="majorHAnsi"/>
              </w:rPr>
              <w:t>Call for help for the sick woman (escalation)</w:t>
            </w:r>
          </w:p>
        </w:tc>
        <w:tc>
          <w:tcPr>
            <w:tcW w:w="3759" w:type="dxa"/>
          </w:tcPr>
          <w:p w14:paraId="6EAFF43E" w14:textId="77777777" w:rsidR="002C4D91" w:rsidRPr="00621810" w:rsidRDefault="002C4D91">
            <w:pPr>
              <w:rPr>
                <w:rFonts w:asciiTheme="majorHAnsi" w:hAnsiTheme="majorHAnsi"/>
              </w:rPr>
            </w:pPr>
            <w:r w:rsidRPr="00621810">
              <w:rPr>
                <w:rFonts w:asciiTheme="majorHAnsi" w:hAnsiTheme="majorHAnsi"/>
              </w:rPr>
              <w:t>Able to use SBAR to handover woman to medical staff, initiate initial treatment plan and evaluate efficacy</w:t>
            </w:r>
          </w:p>
        </w:tc>
        <w:tc>
          <w:tcPr>
            <w:tcW w:w="1325" w:type="dxa"/>
          </w:tcPr>
          <w:p w14:paraId="187F57B8" w14:textId="77777777" w:rsidR="002C4D91" w:rsidRPr="00621810" w:rsidRDefault="002C4D91">
            <w:pPr>
              <w:rPr>
                <w:rFonts w:asciiTheme="majorHAnsi" w:hAnsiTheme="majorHAnsi"/>
              </w:rPr>
            </w:pPr>
          </w:p>
        </w:tc>
        <w:tc>
          <w:tcPr>
            <w:tcW w:w="3183" w:type="dxa"/>
          </w:tcPr>
          <w:p w14:paraId="54738AF4" w14:textId="77777777" w:rsidR="002C4D91" w:rsidRPr="00621810" w:rsidRDefault="002C4D91">
            <w:pPr>
              <w:rPr>
                <w:rFonts w:asciiTheme="majorHAnsi" w:hAnsiTheme="majorHAnsi"/>
              </w:rPr>
            </w:pPr>
          </w:p>
        </w:tc>
      </w:tr>
      <w:tr w:rsidR="002C4D91" w:rsidRPr="00621810" w14:paraId="437C5DEB" w14:textId="77777777" w:rsidTr="00295306">
        <w:trPr>
          <w:trHeight w:val="255"/>
        </w:trPr>
        <w:tc>
          <w:tcPr>
            <w:tcW w:w="3091" w:type="dxa"/>
          </w:tcPr>
          <w:p w14:paraId="24EDD162" w14:textId="77777777" w:rsidR="002C4D91" w:rsidRPr="00621810" w:rsidRDefault="002C4D91">
            <w:pPr>
              <w:rPr>
                <w:rFonts w:asciiTheme="majorHAnsi" w:hAnsiTheme="majorHAnsi"/>
              </w:rPr>
            </w:pPr>
            <w:r w:rsidRPr="00621810">
              <w:rPr>
                <w:rFonts w:asciiTheme="majorHAnsi" w:hAnsiTheme="majorHAnsi"/>
              </w:rPr>
              <w:t>Call for help in the collapsed / arrested woman</w:t>
            </w:r>
          </w:p>
        </w:tc>
        <w:tc>
          <w:tcPr>
            <w:tcW w:w="3759" w:type="dxa"/>
          </w:tcPr>
          <w:p w14:paraId="0AB23305" w14:textId="77777777" w:rsidR="002C4D91" w:rsidRPr="00621810" w:rsidRDefault="002C4D91">
            <w:pPr>
              <w:rPr>
                <w:rFonts w:asciiTheme="majorHAnsi" w:hAnsiTheme="majorHAnsi"/>
              </w:rPr>
            </w:pPr>
            <w:r w:rsidRPr="00621810">
              <w:rPr>
                <w:rFonts w:asciiTheme="majorHAnsi" w:hAnsiTheme="majorHAnsi"/>
              </w:rPr>
              <w:t>2222 call</w:t>
            </w:r>
            <w:r w:rsidR="00F030EA" w:rsidRPr="00621810">
              <w:rPr>
                <w:rFonts w:asciiTheme="majorHAnsi" w:hAnsiTheme="majorHAnsi"/>
              </w:rPr>
              <w:t>, initiate resusci</w:t>
            </w:r>
            <w:r w:rsidR="00EE751C">
              <w:rPr>
                <w:rFonts w:asciiTheme="majorHAnsi" w:hAnsiTheme="majorHAnsi"/>
              </w:rPr>
              <w:t>t</w:t>
            </w:r>
            <w:r w:rsidR="00F030EA" w:rsidRPr="00621810">
              <w:rPr>
                <w:rFonts w:asciiTheme="majorHAnsi" w:hAnsiTheme="majorHAnsi"/>
              </w:rPr>
              <w:t>ation</w:t>
            </w:r>
          </w:p>
        </w:tc>
        <w:tc>
          <w:tcPr>
            <w:tcW w:w="1325" w:type="dxa"/>
          </w:tcPr>
          <w:p w14:paraId="46ABBD8F" w14:textId="77777777" w:rsidR="002C4D91" w:rsidRPr="00621810" w:rsidRDefault="002C4D91">
            <w:pPr>
              <w:rPr>
                <w:rFonts w:asciiTheme="majorHAnsi" w:hAnsiTheme="majorHAnsi"/>
              </w:rPr>
            </w:pPr>
          </w:p>
        </w:tc>
        <w:tc>
          <w:tcPr>
            <w:tcW w:w="3183" w:type="dxa"/>
          </w:tcPr>
          <w:p w14:paraId="06BBA33E" w14:textId="77777777" w:rsidR="002C4D91" w:rsidRPr="00621810" w:rsidRDefault="002C4D91">
            <w:pPr>
              <w:rPr>
                <w:rFonts w:asciiTheme="majorHAnsi" w:hAnsiTheme="majorHAnsi"/>
              </w:rPr>
            </w:pPr>
          </w:p>
        </w:tc>
      </w:tr>
      <w:tr w:rsidR="002C4D91" w:rsidRPr="00621810" w14:paraId="04FB885E" w14:textId="77777777" w:rsidTr="00295306">
        <w:trPr>
          <w:trHeight w:val="255"/>
        </w:trPr>
        <w:tc>
          <w:tcPr>
            <w:tcW w:w="3091" w:type="dxa"/>
          </w:tcPr>
          <w:p w14:paraId="339BB6CE" w14:textId="77777777" w:rsidR="002C4D91" w:rsidRPr="00621810" w:rsidRDefault="00F030EA">
            <w:pPr>
              <w:rPr>
                <w:rFonts w:asciiTheme="majorHAnsi" w:hAnsiTheme="majorHAnsi"/>
              </w:rPr>
            </w:pPr>
            <w:r w:rsidRPr="00621810">
              <w:rPr>
                <w:rFonts w:asciiTheme="majorHAnsi" w:hAnsiTheme="majorHAnsi"/>
              </w:rPr>
              <w:t>Woman not improving when reassessed</w:t>
            </w:r>
          </w:p>
        </w:tc>
        <w:tc>
          <w:tcPr>
            <w:tcW w:w="3759" w:type="dxa"/>
          </w:tcPr>
          <w:p w14:paraId="651ECA14" w14:textId="77777777" w:rsidR="002C4D91" w:rsidRPr="00621810" w:rsidRDefault="00F030EA">
            <w:pPr>
              <w:rPr>
                <w:rFonts w:asciiTheme="majorHAnsi" w:hAnsiTheme="majorHAnsi"/>
              </w:rPr>
            </w:pPr>
            <w:r w:rsidRPr="00621810">
              <w:rPr>
                <w:rFonts w:asciiTheme="majorHAnsi" w:hAnsiTheme="majorHAnsi"/>
              </w:rPr>
              <w:t>Interprets clinical deterioration and alters observations and level of monitoring,</w:t>
            </w:r>
            <w:r w:rsidR="00EE751C">
              <w:rPr>
                <w:rFonts w:asciiTheme="majorHAnsi" w:hAnsiTheme="majorHAnsi"/>
              </w:rPr>
              <w:t xml:space="preserve"> </w:t>
            </w:r>
            <w:proofErr w:type="gramStart"/>
            <w:r w:rsidR="00EE751C">
              <w:rPr>
                <w:rFonts w:asciiTheme="majorHAnsi" w:hAnsiTheme="majorHAnsi"/>
              </w:rPr>
              <w:t xml:space="preserve">appropriately </w:t>
            </w:r>
            <w:r w:rsidRPr="00621810">
              <w:rPr>
                <w:rFonts w:asciiTheme="majorHAnsi" w:hAnsiTheme="majorHAnsi"/>
              </w:rPr>
              <w:t xml:space="preserve"> identifies</w:t>
            </w:r>
            <w:proofErr w:type="gramEnd"/>
            <w:r w:rsidRPr="00621810">
              <w:rPr>
                <w:rFonts w:asciiTheme="majorHAnsi" w:hAnsiTheme="majorHAnsi"/>
              </w:rPr>
              <w:t xml:space="preserve"> who to refer on to </w:t>
            </w:r>
          </w:p>
        </w:tc>
        <w:tc>
          <w:tcPr>
            <w:tcW w:w="1325" w:type="dxa"/>
          </w:tcPr>
          <w:p w14:paraId="464FCBC1" w14:textId="77777777" w:rsidR="002C4D91" w:rsidRPr="00621810" w:rsidRDefault="002C4D91">
            <w:pPr>
              <w:rPr>
                <w:rFonts w:asciiTheme="majorHAnsi" w:hAnsiTheme="majorHAnsi"/>
              </w:rPr>
            </w:pPr>
          </w:p>
        </w:tc>
        <w:tc>
          <w:tcPr>
            <w:tcW w:w="3183" w:type="dxa"/>
          </w:tcPr>
          <w:p w14:paraId="5C8C6B09" w14:textId="77777777" w:rsidR="002C4D91" w:rsidRPr="00621810" w:rsidRDefault="002C4D91">
            <w:pPr>
              <w:rPr>
                <w:rFonts w:asciiTheme="majorHAnsi" w:hAnsiTheme="majorHAnsi"/>
              </w:rPr>
            </w:pPr>
          </w:p>
        </w:tc>
      </w:tr>
      <w:tr w:rsidR="002C4D91" w:rsidRPr="00621810" w14:paraId="6780A881" w14:textId="77777777" w:rsidTr="00295306">
        <w:trPr>
          <w:trHeight w:val="255"/>
        </w:trPr>
        <w:tc>
          <w:tcPr>
            <w:tcW w:w="3091" w:type="dxa"/>
          </w:tcPr>
          <w:p w14:paraId="67FD789E" w14:textId="77777777" w:rsidR="002C4D91" w:rsidRPr="00621810" w:rsidRDefault="00F030EA">
            <w:pPr>
              <w:rPr>
                <w:rFonts w:asciiTheme="majorHAnsi" w:hAnsiTheme="majorHAnsi"/>
              </w:rPr>
            </w:pPr>
            <w:r w:rsidRPr="00621810">
              <w:rPr>
                <w:rFonts w:asciiTheme="majorHAnsi" w:hAnsiTheme="majorHAnsi"/>
              </w:rPr>
              <w:t>Breaking bad news</w:t>
            </w:r>
          </w:p>
        </w:tc>
        <w:tc>
          <w:tcPr>
            <w:tcW w:w="3759" w:type="dxa"/>
          </w:tcPr>
          <w:p w14:paraId="63D61869" w14:textId="77777777" w:rsidR="00F030EA" w:rsidRPr="00621810" w:rsidRDefault="00F030EA" w:rsidP="00F030EA">
            <w:pPr>
              <w:rPr>
                <w:rFonts w:asciiTheme="majorHAnsi" w:hAnsiTheme="majorHAnsi"/>
              </w:rPr>
            </w:pPr>
            <w:r w:rsidRPr="00621810">
              <w:rPr>
                <w:rFonts w:asciiTheme="majorHAnsi" w:hAnsiTheme="majorHAnsi"/>
              </w:rPr>
              <w:t xml:space="preserve">Identifies need to inform shift leader/ medical staff. Consider, if time family as support. </w:t>
            </w:r>
          </w:p>
          <w:p w14:paraId="3382A365" w14:textId="77777777" w:rsidR="00F030EA" w:rsidRPr="00621810" w:rsidRDefault="00F030EA">
            <w:pPr>
              <w:rPr>
                <w:rFonts w:asciiTheme="majorHAnsi" w:hAnsiTheme="majorHAnsi"/>
              </w:rPr>
            </w:pPr>
          </w:p>
        </w:tc>
        <w:tc>
          <w:tcPr>
            <w:tcW w:w="1325" w:type="dxa"/>
          </w:tcPr>
          <w:p w14:paraId="5C71F136" w14:textId="77777777" w:rsidR="002C4D91" w:rsidRPr="00621810" w:rsidRDefault="002C4D91">
            <w:pPr>
              <w:rPr>
                <w:rFonts w:asciiTheme="majorHAnsi" w:hAnsiTheme="majorHAnsi"/>
              </w:rPr>
            </w:pPr>
          </w:p>
        </w:tc>
        <w:tc>
          <w:tcPr>
            <w:tcW w:w="3183" w:type="dxa"/>
          </w:tcPr>
          <w:p w14:paraId="62199465" w14:textId="77777777" w:rsidR="002C4D91" w:rsidRPr="00621810" w:rsidRDefault="002C4D91">
            <w:pPr>
              <w:rPr>
                <w:rFonts w:asciiTheme="majorHAnsi" w:hAnsiTheme="majorHAnsi"/>
              </w:rPr>
            </w:pPr>
          </w:p>
        </w:tc>
      </w:tr>
      <w:tr w:rsidR="003A529C" w:rsidRPr="00621810" w14:paraId="672D94B8" w14:textId="77777777" w:rsidTr="00295306">
        <w:trPr>
          <w:trHeight w:val="255"/>
        </w:trPr>
        <w:tc>
          <w:tcPr>
            <w:tcW w:w="3091" w:type="dxa"/>
          </w:tcPr>
          <w:p w14:paraId="3829360E" w14:textId="77777777" w:rsidR="003A529C" w:rsidRPr="00621810" w:rsidRDefault="003A529C">
            <w:pPr>
              <w:rPr>
                <w:rFonts w:asciiTheme="majorHAnsi" w:hAnsiTheme="majorHAnsi"/>
              </w:rPr>
            </w:pPr>
            <w:r w:rsidRPr="00621810">
              <w:rPr>
                <w:rFonts w:asciiTheme="majorHAnsi" w:hAnsiTheme="majorHAnsi"/>
              </w:rPr>
              <w:t>Documentation</w:t>
            </w:r>
          </w:p>
        </w:tc>
        <w:tc>
          <w:tcPr>
            <w:tcW w:w="3759" w:type="dxa"/>
          </w:tcPr>
          <w:p w14:paraId="764AF7FC" w14:textId="77777777" w:rsidR="003A529C" w:rsidRDefault="003A529C" w:rsidP="003A529C">
            <w:pPr>
              <w:rPr>
                <w:rFonts w:asciiTheme="majorHAnsi" w:hAnsiTheme="majorHAnsi"/>
              </w:rPr>
            </w:pPr>
            <w:r w:rsidRPr="00621810">
              <w:rPr>
                <w:rFonts w:asciiTheme="majorHAnsi" w:hAnsiTheme="majorHAnsi"/>
              </w:rPr>
              <w:t>Document A to E assessment clearly, including care given, plan and revaluation.</w:t>
            </w:r>
          </w:p>
          <w:p w14:paraId="47760029" w14:textId="77777777" w:rsidR="00BB1414" w:rsidRPr="00621810" w:rsidRDefault="00BB1414" w:rsidP="003A529C">
            <w:pPr>
              <w:rPr>
                <w:rFonts w:asciiTheme="majorHAnsi" w:hAnsiTheme="majorHAnsi"/>
              </w:rPr>
            </w:pPr>
            <w:r>
              <w:rPr>
                <w:rFonts w:asciiTheme="majorHAnsi" w:hAnsiTheme="majorHAnsi"/>
              </w:rPr>
              <w:t>Complete MEOWs accurately</w:t>
            </w:r>
          </w:p>
          <w:p w14:paraId="0DA123B1" w14:textId="77777777" w:rsidR="003A529C" w:rsidRPr="00621810" w:rsidRDefault="003A529C" w:rsidP="00F030EA">
            <w:pPr>
              <w:rPr>
                <w:rFonts w:asciiTheme="majorHAnsi" w:hAnsiTheme="majorHAnsi"/>
              </w:rPr>
            </w:pPr>
          </w:p>
        </w:tc>
        <w:tc>
          <w:tcPr>
            <w:tcW w:w="1325" w:type="dxa"/>
          </w:tcPr>
          <w:p w14:paraId="4C4CEA3D" w14:textId="77777777" w:rsidR="003A529C" w:rsidRPr="00621810" w:rsidRDefault="003A529C">
            <w:pPr>
              <w:rPr>
                <w:rFonts w:asciiTheme="majorHAnsi" w:hAnsiTheme="majorHAnsi"/>
              </w:rPr>
            </w:pPr>
          </w:p>
        </w:tc>
        <w:tc>
          <w:tcPr>
            <w:tcW w:w="3183" w:type="dxa"/>
          </w:tcPr>
          <w:p w14:paraId="50895670" w14:textId="77777777" w:rsidR="003A529C" w:rsidRPr="00621810" w:rsidRDefault="003A529C">
            <w:pPr>
              <w:rPr>
                <w:rFonts w:asciiTheme="majorHAnsi" w:hAnsiTheme="majorHAnsi"/>
              </w:rPr>
            </w:pPr>
          </w:p>
        </w:tc>
      </w:tr>
      <w:tr w:rsidR="00F030EA" w:rsidRPr="00621810" w14:paraId="5D0E155D" w14:textId="77777777" w:rsidTr="00295306">
        <w:trPr>
          <w:trHeight w:val="255"/>
        </w:trPr>
        <w:tc>
          <w:tcPr>
            <w:tcW w:w="3091" w:type="dxa"/>
          </w:tcPr>
          <w:p w14:paraId="01C7AFEF" w14:textId="77777777" w:rsidR="00F030EA" w:rsidRPr="00621810" w:rsidRDefault="00F030EA">
            <w:pPr>
              <w:rPr>
                <w:rFonts w:asciiTheme="majorHAnsi" w:hAnsiTheme="majorHAnsi"/>
              </w:rPr>
            </w:pPr>
            <w:r w:rsidRPr="00621810">
              <w:rPr>
                <w:rFonts w:asciiTheme="majorHAnsi" w:hAnsiTheme="majorHAnsi"/>
              </w:rPr>
              <w:t>Handover of care</w:t>
            </w:r>
          </w:p>
        </w:tc>
        <w:tc>
          <w:tcPr>
            <w:tcW w:w="3759" w:type="dxa"/>
          </w:tcPr>
          <w:p w14:paraId="64C727AF" w14:textId="77777777" w:rsidR="00F030EA" w:rsidRPr="00621810" w:rsidRDefault="00F030EA">
            <w:pPr>
              <w:rPr>
                <w:rFonts w:asciiTheme="majorHAnsi" w:hAnsiTheme="majorHAnsi"/>
              </w:rPr>
            </w:pPr>
            <w:r w:rsidRPr="00621810">
              <w:rPr>
                <w:rFonts w:asciiTheme="majorHAnsi" w:hAnsiTheme="majorHAnsi"/>
              </w:rPr>
              <w:t>Handover to next shift or medical staff, communicates plan, frequency of observations and plans for review.</w:t>
            </w:r>
          </w:p>
          <w:p w14:paraId="4509A3FF" w14:textId="77777777" w:rsidR="003A529C" w:rsidRPr="00621810" w:rsidRDefault="003A529C">
            <w:pPr>
              <w:rPr>
                <w:rFonts w:asciiTheme="majorHAnsi" w:hAnsiTheme="majorHAnsi"/>
              </w:rPr>
            </w:pPr>
            <w:r w:rsidRPr="00621810">
              <w:rPr>
                <w:rFonts w:asciiTheme="majorHAnsi" w:hAnsiTheme="majorHAnsi"/>
              </w:rPr>
              <w:t xml:space="preserve">For medical staff- convey urgency if situation based on clinical assessment  </w:t>
            </w:r>
          </w:p>
        </w:tc>
        <w:tc>
          <w:tcPr>
            <w:tcW w:w="1325" w:type="dxa"/>
          </w:tcPr>
          <w:p w14:paraId="38C1F859" w14:textId="77777777" w:rsidR="00F030EA" w:rsidRPr="00621810" w:rsidRDefault="00F030EA">
            <w:pPr>
              <w:rPr>
                <w:rFonts w:asciiTheme="majorHAnsi" w:hAnsiTheme="majorHAnsi"/>
              </w:rPr>
            </w:pPr>
          </w:p>
        </w:tc>
        <w:tc>
          <w:tcPr>
            <w:tcW w:w="3183" w:type="dxa"/>
          </w:tcPr>
          <w:p w14:paraId="0C8FE7CE" w14:textId="77777777" w:rsidR="00F030EA" w:rsidRPr="00621810" w:rsidRDefault="00F030EA">
            <w:pPr>
              <w:rPr>
                <w:rFonts w:asciiTheme="majorHAnsi" w:hAnsiTheme="majorHAnsi"/>
              </w:rPr>
            </w:pPr>
          </w:p>
        </w:tc>
      </w:tr>
      <w:tr w:rsidR="00F030EA" w:rsidRPr="00621810" w14:paraId="2D57EDA8" w14:textId="77777777" w:rsidTr="00295306">
        <w:trPr>
          <w:trHeight w:val="255"/>
        </w:trPr>
        <w:tc>
          <w:tcPr>
            <w:tcW w:w="3091" w:type="dxa"/>
          </w:tcPr>
          <w:p w14:paraId="4CEDC7D5" w14:textId="77777777" w:rsidR="00F030EA" w:rsidRPr="00621810" w:rsidRDefault="00F030EA">
            <w:pPr>
              <w:rPr>
                <w:rFonts w:asciiTheme="majorHAnsi" w:hAnsiTheme="majorHAnsi"/>
              </w:rPr>
            </w:pPr>
            <w:r w:rsidRPr="00621810">
              <w:rPr>
                <w:rFonts w:asciiTheme="majorHAnsi" w:hAnsiTheme="majorHAnsi"/>
              </w:rPr>
              <w:t>Staff support</w:t>
            </w:r>
          </w:p>
        </w:tc>
        <w:tc>
          <w:tcPr>
            <w:tcW w:w="3759" w:type="dxa"/>
          </w:tcPr>
          <w:p w14:paraId="17D1DED4" w14:textId="77777777" w:rsidR="00F030EA" w:rsidRPr="00621810" w:rsidRDefault="00F030EA" w:rsidP="00F030EA">
            <w:pPr>
              <w:rPr>
                <w:rFonts w:asciiTheme="majorHAnsi" w:hAnsiTheme="majorHAnsi"/>
              </w:rPr>
            </w:pPr>
            <w:r w:rsidRPr="00621810">
              <w:rPr>
                <w:rFonts w:asciiTheme="majorHAnsi" w:hAnsiTheme="majorHAnsi"/>
              </w:rPr>
              <w:t xml:space="preserve">Support staff when they have had to deal with stressful/ difficult situations </w:t>
            </w:r>
          </w:p>
          <w:p w14:paraId="71ECA8FC" w14:textId="77777777" w:rsidR="00F030EA" w:rsidRPr="00621810" w:rsidRDefault="00F030EA" w:rsidP="00F030EA">
            <w:pPr>
              <w:rPr>
                <w:rFonts w:asciiTheme="majorHAnsi" w:hAnsiTheme="majorHAnsi"/>
              </w:rPr>
            </w:pPr>
            <w:r w:rsidRPr="00621810">
              <w:rPr>
                <w:rFonts w:asciiTheme="majorHAnsi" w:hAnsiTheme="majorHAnsi"/>
              </w:rPr>
              <w:t>Consider hot debrief (or trust equivalent) or PMA support</w:t>
            </w:r>
          </w:p>
          <w:p w14:paraId="5D26F5E4" w14:textId="77777777" w:rsidR="00F030EA" w:rsidRDefault="00F030EA" w:rsidP="00F030EA">
            <w:pPr>
              <w:rPr>
                <w:rFonts w:asciiTheme="majorHAnsi" w:hAnsiTheme="majorHAnsi"/>
              </w:rPr>
            </w:pPr>
            <w:r w:rsidRPr="00621810">
              <w:rPr>
                <w:rFonts w:asciiTheme="majorHAnsi" w:hAnsiTheme="majorHAnsi"/>
              </w:rPr>
              <w:t>Restorative resilience sessions</w:t>
            </w:r>
          </w:p>
          <w:p w14:paraId="41004F19" w14:textId="77777777" w:rsidR="00295306" w:rsidRDefault="00295306" w:rsidP="00F030EA">
            <w:pPr>
              <w:rPr>
                <w:rFonts w:asciiTheme="majorHAnsi" w:hAnsiTheme="majorHAnsi"/>
              </w:rPr>
            </w:pPr>
          </w:p>
          <w:p w14:paraId="67C0C651" w14:textId="77777777" w:rsidR="00295306" w:rsidRDefault="00295306" w:rsidP="00F030EA">
            <w:pPr>
              <w:rPr>
                <w:rFonts w:asciiTheme="majorHAnsi" w:hAnsiTheme="majorHAnsi"/>
              </w:rPr>
            </w:pPr>
          </w:p>
          <w:p w14:paraId="308D56CC" w14:textId="77777777" w:rsidR="00295306" w:rsidRDefault="00295306" w:rsidP="00F030EA">
            <w:pPr>
              <w:rPr>
                <w:rFonts w:asciiTheme="majorHAnsi" w:hAnsiTheme="majorHAnsi"/>
              </w:rPr>
            </w:pPr>
          </w:p>
          <w:p w14:paraId="797E50C6" w14:textId="77777777" w:rsidR="00295306" w:rsidRPr="00621810" w:rsidRDefault="00295306" w:rsidP="00F030EA">
            <w:pPr>
              <w:rPr>
                <w:rFonts w:asciiTheme="majorHAnsi" w:hAnsiTheme="majorHAnsi"/>
              </w:rPr>
            </w:pPr>
          </w:p>
        </w:tc>
        <w:tc>
          <w:tcPr>
            <w:tcW w:w="1325" w:type="dxa"/>
          </w:tcPr>
          <w:p w14:paraId="7B04FA47" w14:textId="77777777" w:rsidR="00F030EA" w:rsidRPr="00621810" w:rsidRDefault="00F030EA">
            <w:pPr>
              <w:rPr>
                <w:rFonts w:asciiTheme="majorHAnsi" w:hAnsiTheme="majorHAnsi"/>
              </w:rPr>
            </w:pPr>
          </w:p>
        </w:tc>
        <w:tc>
          <w:tcPr>
            <w:tcW w:w="3183" w:type="dxa"/>
          </w:tcPr>
          <w:p w14:paraId="568C698B" w14:textId="77777777" w:rsidR="00F030EA" w:rsidRPr="00621810" w:rsidRDefault="00F030EA">
            <w:pPr>
              <w:rPr>
                <w:rFonts w:asciiTheme="majorHAnsi" w:hAnsiTheme="majorHAnsi"/>
              </w:rPr>
            </w:pPr>
          </w:p>
        </w:tc>
      </w:tr>
    </w:tbl>
    <w:p w14:paraId="6021C8F1" w14:textId="77777777" w:rsidR="00621810" w:rsidRDefault="00621810" w:rsidP="00621810">
      <w:pPr>
        <w:pStyle w:val="NoParagraphStyle"/>
        <w:rPr>
          <w:rFonts w:ascii="Arial" w:hAnsi="Arial" w:cs="Arial"/>
          <w:color w:val="52A233"/>
          <w:sz w:val="56"/>
          <w:szCs w:val="20"/>
        </w:rPr>
      </w:pPr>
      <w:r>
        <w:rPr>
          <w:rFonts w:ascii="Arial" w:hAnsi="Arial" w:cs="Arial"/>
          <w:color w:val="52A233"/>
          <w:sz w:val="56"/>
          <w:szCs w:val="60"/>
          <w:bdr w:val="single" w:sz="4" w:space="0" w:color="auto"/>
        </w:rPr>
        <w:lastRenderedPageBreak/>
        <w:t xml:space="preserve">REFLECTIVE ACCOUNTS FORM </w:t>
      </w:r>
    </w:p>
    <w:p w14:paraId="1A939487" w14:textId="77777777" w:rsidR="00621810" w:rsidRDefault="00621810" w:rsidP="00621810">
      <w:pPr>
        <w:pStyle w:val="NoParagraphStyle"/>
        <w:rPr>
          <w:rFonts w:ascii="Arial" w:hAnsi="Arial" w:cs="Arial"/>
          <w:color w:val="52A233"/>
          <w:sz w:val="20"/>
          <w:szCs w:val="20"/>
        </w:rPr>
      </w:pPr>
    </w:p>
    <w:p w14:paraId="201E52CB" w14:textId="77777777" w:rsidR="00621810" w:rsidRDefault="00621810" w:rsidP="00621810">
      <w:pPr>
        <w:pStyle w:val="NoParagraphStyle"/>
        <w:rPr>
          <w:rFonts w:ascii="Arial" w:hAnsi="Arial" w:cs="Arial"/>
          <w:color w:val="59A92B"/>
          <w:sz w:val="20"/>
          <w:szCs w:val="20"/>
        </w:rPr>
      </w:pPr>
      <w:r>
        <w:rPr>
          <w:rFonts w:ascii="Arial" w:hAnsi="Arial" w:cs="Arial"/>
          <w:color w:val="52A233"/>
          <w:sz w:val="20"/>
          <w:szCs w:val="20"/>
        </w:rPr>
        <w:t xml:space="preserve">You </w:t>
      </w:r>
      <w:r>
        <w:rPr>
          <w:rFonts w:ascii="Arial" w:hAnsi="Arial" w:cs="Arial"/>
          <w:b/>
          <w:color w:val="52A233"/>
          <w:sz w:val="20"/>
          <w:szCs w:val="20"/>
        </w:rPr>
        <w:t xml:space="preserve">must </w:t>
      </w:r>
      <w:r>
        <w:rPr>
          <w:rFonts w:ascii="Arial" w:hAnsi="Arial" w:cs="Arial"/>
          <w:color w:val="52A233"/>
          <w:sz w:val="20"/>
          <w:szCs w:val="20"/>
        </w:rPr>
        <w:t xml:space="preserve">use this form to record five written reflective accounts on your CPD and/or practice-related feedback and/or an event or experience in your practice and how this relates to the Code. Please fill in a page for each of your reflective accounts, making sure you do not include any information that might identify a specific patient, service user or colleague. Please refer to our guidance on preserving anonymity in Guidance sheet 1 in </w:t>
      </w:r>
      <w:r>
        <w:rPr>
          <w:rFonts w:ascii="Arial" w:hAnsi="Arial" w:cs="Arial"/>
          <w:i/>
          <w:color w:val="52A233"/>
          <w:sz w:val="20"/>
          <w:szCs w:val="20"/>
        </w:rPr>
        <w:t>How to revalidate with the NMC</w:t>
      </w:r>
      <w:r>
        <w:rPr>
          <w:rFonts w:ascii="Arial" w:hAnsi="Arial" w:cs="Arial"/>
          <w:color w:val="52A233"/>
          <w:sz w:val="20"/>
          <w:szCs w:val="20"/>
        </w:rPr>
        <w:t>.</w:t>
      </w:r>
    </w:p>
    <w:tbl>
      <w:tblPr>
        <w:tblW w:w="0" w:type="auto"/>
        <w:tblInd w:w="-657" w:type="dxa"/>
        <w:tblLayout w:type="fixed"/>
        <w:tblCellMar>
          <w:top w:w="113" w:type="dxa"/>
          <w:left w:w="48" w:type="dxa"/>
          <w:bottom w:w="113" w:type="dxa"/>
          <w:right w:w="567" w:type="dxa"/>
        </w:tblCellMar>
        <w:tblLook w:val="0000" w:firstRow="0" w:lastRow="0" w:firstColumn="0" w:lastColumn="0" w:noHBand="0" w:noVBand="0"/>
      </w:tblPr>
      <w:tblGrid>
        <w:gridCol w:w="9666"/>
      </w:tblGrid>
      <w:tr w:rsidR="00621810" w14:paraId="2E277161" w14:textId="77777777" w:rsidTr="00477DDB">
        <w:tc>
          <w:tcPr>
            <w:tcW w:w="9666" w:type="dxa"/>
            <w:tcBorders>
              <w:top w:val="single" w:sz="24" w:space="0" w:color="52A233"/>
              <w:left w:val="single" w:sz="24" w:space="0" w:color="52A233"/>
              <w:bottom w:val="single" w:sz="24" w:space="0" w:color="52A233"/>
              <w:right w:val="single" w:sz="24" w:space="0" w:color="52A233"/>
            </w:tcBorders>
            <w:shd w:val="clear" w:color="auto" w:fill="FFFFFF"/>
            <w:vAlign w:val="center"/>
          </w:tcPr>
          <w:p w14:paraId="221B055F" w14:textId="77777777" w:rsidR="00621810" w:rsidRDefault="00621810" w:rsidP="00E57994">
            <w:pPr>
              <w:pStyle w:val="BasicParagraph"/>
              <w:rPr>
                <w:rFonts w:cstheme="minorBidi"/>
              </w:rPr>
            </w:pPr>
            <w:r>
              <w:rPr>
                <w:rFonts w:ascii="Arial" w:hAnsi="Arial" w:cs="Arial"/>
                <w:b/>
                <w:bCs/>
                <w:color w:val="52A233"/>
                <w:sz w:val="26"/>
                <w:szCs w:val="26"/>
              </w:rPr>
              <w:t>Reflective account:</w:t>
            </w:r>
            <w:r w:rsidR="00333E9A">
              <w:rPr>
                <w:rFonts w:ascii="Arial" w:hAnsi="Arial" w:cs="Arial"/>
                <w:b/>
                <w:bCs/>
                <w:color w:val="52A233"/>
                <w:sz w:val="26"/>
                <w:szCs w:val="26"/>
              </w:rPr>
              <w:t xml:space="preserve"> Maternity Academy Back to Basics </w:t>
            </w:r>
            <w:proofErr w:type="gramStart"/>
            <w:r w:rsidR="00333E9A">
              <w:rPr>
                <w:rFonts w:ascii="Arial" w:hAnsi="Arial" w:cs="Arial"/>
                <w:b/>
                <w:bCs/>
                <w:color w:val="52A233"/>
                <w:sz w:val="26"/>
                <w:szCs w:val="26"/>
              </w:rPr>
              <w:t>Study day</w:t>
            </w:r>
            <w:proofErr w:type="gramEnd"/>
          </w:p>
        </w:tc>
      </w:tr>
      <w:bookmarkStart w:id="0" w:name="__Fieldmark__1096_92636796980"/>
      <w:bookmarkStart w:id="1" w:name="__Fieldmark__1096_926367969"/>
      <w:bookmarkStart w:id="2" w:name="__Fieldmark__0_273230858"/>
      <w:bookmarkStart w:id="3" w:name="__Fieldmark__0_27323085878"/>
      <w:bookmarkStart w:id="4" w:name="__Fieldmark__1097_1784179714"/>
      <w:bookmarkEnd w:id="0"/>
      <w:bookmarkEnd w:id="1"/>
      <w:bookmarkEnd w:id="2"/>
      <w:bookmarkEnd w:id="3"/>
      <w:tr w:rsidR="00621810" w14:paraId="38697BEC" w14:textId="77777777" w:rsidTr="00477DDB">
        <w:trPr>
          <w:trHeight w:val="649"/>
        </w:trPr>
        <w:tc>
          <w:tcPr>
            <w:tcW w:w="9666" w:type="dxa"/>
            <w:tcBorders>
              <w:top w:val="single" w:sz="24" w:space="0" w:color="52A233"/>
              <w:left w:val="single" w:sz="24" w:space="0" w:color="52A233"/>
              <w:bottom w:val="single" w:sz="24" w:space="0" w:color="52A233"/>
              <w:right w:val="single" w:sz="24" w:space="0" w:color="52A233"/>
            </w:tcBorders>
            <w:shd w:val="clear" w:color="auto" w:fill="FFFFFF"/>
            <w:vAlign w:val="center"/>
          </w:tcPr>
          <w:p w14:paraId="73BD4103" w14:textId="77777777" w:rsidR="00621810" w:rsidRDefault="00EF173A" w:rsidP="00477DDB">
            <w:pPr>
              <w:pStyle w:val="BasicParagraph"/>
              <w:rPr>
                <w:rStyle w:val="NMCWhite"/>
                <w:rFonts w:ascii="Arial" w:hAnsi="Arial" w:cs="Arial"/>
                <w:b/>
                <w:bCs/>
                <w:sz w:val="22"/>
                <w:szCs w:val="22"/>
              </w:rPr>
            </w:pPr>
            <w:r>
              <w:fldChar w:fldCharType="begin">
                <w:ffData>
                  <w:name w:val=""/>
                  <w:enabled/>
                  <w:calcOnExit w:val="0"/>
                  <w:textInput/>
                </w:ffData>
              </w:fldChar>
            </w:r>
            <w:r w:rsidR="00621810">
              <w:instrText xml:space="preserve"> FORMTEXT </w:instrText>
            </w:r>
            <w:r w:rsidR="00A050D5">
              <w:fldChar w:fldCharType="separate"/>
            </w:r>
            <w:r>
              <w:fldChar w:fldCharType="end"/>
            </w:r>
            <w:bookmarkEnd w:id="4"/>
          </w:p>
          <w:p w14:paraId="6B72D72A" w14:textId="77777777" w:rsidR="00621810" w:rsidRDefault="00621810" w:rsidP="00477DDB">
            <w:pPr>
              <w:pStyle w:val="BasicParagraph"/>
              <w:rPr>
                <w:rStyle w:val="NMCWhite"/>
                <w:rFonts w:ascii="Arial" w:hAnsi="Arial" w:cs="Arial"/>
                <w:sz w:val="22"/>
                <w:szCs w:val="22"/>
              </w:rPr>
            </w:pPr>
            <w:r>
              <w:rPr>
                <w:rStyle w:val="NMCWhite"/>
                <w:rFonts w:ascii="Arial" w:hAnsi="Arial" w:cs="Arial"/>
                <w:b/>
                <w:bCs/>
                <w:sz w:val="22"/>
                <w:szCs w:val="22"/>
              </w:rPr>
              <w:t>What was the nature of the CPD activity and/or practice-related feedback and/or event or experience in your practice?</w:t>
            </w:r>
            <w:r>
              <w:rPr>
                <w:rStyle w:val="NMCWhite"/>
                <w:rFonts w:ascii="Arial" w:hAnsi="Arial" w:cs="Arial"/>
                <w:sz w:val="22"/>
                <w:szCs w:val="22"/>
              </w:rPr>
              <w:t xml:space="preserve"> </w:t>
            </w:r>
          </w:p>
          <w:p w14:paraId="6AA258D8" w14:textId="77777777" w:rsidR="00621810" w:rsidRDefault="00621810" w:rsidP="00477DDB">
            <w:pPr>
              <w:pStyle w:val="BasicParagraph"/>
              <w:rPr>
                <w:rStyle w:val="NMCWhite"/>
                <w:rFonts w:ascii="Arial" w:hAnsi="Arial" w:cs="Arial"/>
                <w:sz w:val="22"/>
                <w:szCs w:val="22"/>
              </w:rPr>
            </w:pPr>
          </w:p>
          <w:p w14:paraId="6FFBD3EC" w14:textId="77777777" w:rsidR="00621810" w:rsidRDefault="00621810" w:rsidP="00477DDB">
            <w:pPr>
              <w:pStyle w:val="BasicParagraph"/>
              <w:rPr>
                <w:rStyle w:val="NMCWhite"/>
                <w:rFonts w:ascii="Arial" w:hAnsi="Arial" w:cs="Arial"/>
                <w:sz w:val="22"/>
                <w:szCs w:val="22"/>
              </w:rPr>
            </w:pPr>
          </w:p>
          <w:p w14:paraId="30DCCCAD" w14:textId="77777777" w:rsidR="00621810" w:rsidRDefault="00621810" w:rsidP="00477DDB">
            <w:pPr>
              <w:pStyle w:val="BasicParagraph"/>
              <w:rPr>
                <w:rFonts w:ascii="Arial" w:hAnsi="Arial" w:cs="Arial"/>
                <w:sz w:val="22"/>
                <w:szCs w:val="22"/>
              </w:rPr>
            </w:pPr>
          </w:p>
          <w:p w14:paraId="36AF6883" w14:textId="77777777" w:rsidR="00621810" w:rsidRDefault="00621810" w:rsidP="00477DDB">
            <w:pPr>
              <w:pStyle w:val="BasicParagraph"/>
              <w:rPr>
                <w:rFonts w:ascii="Arial" w:hAnsi="Arial" w:cs="Arial"/>
                <w:sz w:val="22"/>
                <w:szCs w:val="22"/>
              </w:rPr>
            </w:pPr>
          </w:p>
          <w:p w14:paraId="54C529ED" w14:textId="77777777" w:rsidR="00621810" w:rsidRDefault="00621810" w:rsidP="00477DDB">
            <w:pPr>
              <w:pStyle w:val="BasicParagraph"/>
              <w:rPr>
                <w:rFonts w:cstheme="minorBidi"/>
              </w:rPr>
            </w:pPr>
          </w:p>
        </w:tc>
      </w:tr>
      <w:tr w:rsidR="00621810" w14:paraId="1F8A1C19" w14:textId="77777777" w:rsidTr="00477DDB">
        <w:tc>
          <w:tcPr>
            <w:tcW w:w="9666" w:type="dxa"/>
            <w:tcBorders>
              <w:top w:val="single" w:sz="24" w:space="0" w:color="52A233"/>
              <w:left w:val="single" w:sz="24" w:space="0" w:color="52A233"/>
              <w:bottom w:val="single" w:sz="24" w:space="0" w:color="52A233"/>
              <w:right w:val="single" w:sz="24" w:space="0" w:color="52A233"/>
            </w:tcBorders>
            <w:shd w:val="clear" w:color="auto" w:fill="FFFFFF"/>
            <w:vAlign w:val="center"/>
          </w:tcPr>
          <w:p w14:paraId="7423B7E3" w14:textId="77777777" w:rsidR="00621810" w:rsidRDefault="00621810" w:rsidP="00477DDB">
            <w:pPr>
              <w:pStyle w:val="BasicParagraph"/>
            </w:pPr>
            <w:r>
              <w:rPr>
                <w:rStyle w:val="NMCWhite"/>
                <w:rFonts w:ascii="Arial" w:hAnsi="Arial" w:cs="Arial"/>
                <w:b/>
                <w:color w:val="52A233"/>
              </w:rPr>
              <w:t>What did you learn from the CPD activity and/or feedback and/or event or experience in your practice?</w:t>
            </w:r>
            <w:r>
              <w:rPr>
                <w:rFonts w:ascii="Arial" w:hAnsi="Arial" w:cs="Arial"/>
                <w:color w:val="52A233"/>
              </w:rPr>
              <w:t xml:space="preserve"> </w:t>
            </w:r>
          </w:p>
        </w:tc>
      </w:tr>
      <w:tr w:rsidR="00621810" w14:paraId="1C0157D6" w14:textId="77777777" w:rsidTr="00477DDB">
        <w:tc>
          <w:tcPr>
            <w:tcW w:w="9666" w:type="dxa"/>
            <w:tcBorders>
              <w:top w:val="single" w:sz="24" w:space="0" w:color="52A233"/>
              <w:left w:val="single" w:sz="24" w:space="0" w:color="52A233"/>
              <w:bottom w:val="single" w:sz="24" w:space="0" w:color="52A233"/>
              <w:right w:val="single" w:sz="24" w:space="0" w:color="52A233"/>
            </w:tcBorders>
            <w:shd w:val="clear" w:color="auto" w:fill="FFFFFF"/>
            <w:vAlign w:val="center"/>
          </w:tcPr>
          <w:p w14:paraId="3691E7B2" w14:textId="77777777" w:rsidR="00621810" w:rsidRDefault="00621810" w:rsidP="00477DDB">
            <w:pPr>
              <w:pStyle w:val="BasicParagraph"/>
              <w:rPr>
                <w:rFonts w:ascii="Arial" w:hAnsi="Arial" w:cs="Arial"/>
                <w:sz w:val="22"/>
                <w:szCs w:val="22"/>
              </w:rPr>
            </w:pPr>
            <w:bookmarkStart w:id="5" w:name="__Fieldmark__1110_92636796986"/>
            <w:bookmarkStart w:id="6" w:name="__Fieldmark__1110_926367969"/>
            <w:bookmarkStart w:id="7" w:name="__Fieldmark__1_273230858"/>
            <w:bookmarkStart w:id="8" w:name="__Fieldmark__1_27323085882"/>
            <w:bookmarkEnd w:id="5"/>
            <w:bookmarkEnd w:id="6"/>
            <w:bookmarkEnd w:id="7"/>
            <w:bookmarkEnd w:id="8"/>
          </w:p>
          <w:p w14:paraId="526770CE" w14:textId="77777777" w:rsidR="00621810" w:rsidRDefault="00621810" w:rsidP="00477DDB">
            <w:pPr>
              <w:pStyle w:val="BasicParagraph"/>
              <w:rPr>
                <w:rFonts w:ascii="Arial" w:hAnsi="Arial" w:cs="Arial"/>
                <w:sz w:val="22"/>
                <w:szCs w:val="22"/>
              </w:rPr>
            </w:pPr>
          </w:p>
          <w:p w14:paraId="7CBEED82" w14:textId="77777777" w:rsidR="00621810" w:rsidRDefault="00621810" w:rsidP="00477DDB">
            <w:pPr>
              <w:pStyle w:val="BasicParagraph"/>
              <w:rPr>
                <w:rFonts w:ascii="Arial" w:hAnsi="Arial" w:cs="Arial"/>
                <w:sz w:val="22"/>
                <w:szCs w:val="22"/>
              </w:rPr>
            </w:pPr>
          </w:p>
          <w:p w14:paraId="6E36661F" w14:textId="77777777" w:rsidR="00621810" w:rsidRDefault="00621810" w:rsidP="00477DDB">
            <w:pPr>
              <w:pStyle w:val="BasicParagraph"/>
              <w:rPr>
                <w:rFonts w:ascii="Arial" w:hAnsi="Arial" w:cs="Arial"/>
                <w:sz w:val="22"/>
                <w:szCs w:val="22"/>
              </w:rPr>
            </w:pPr>
          </w:p>
          <w:p w14:paraId="38645DC7" w14:textId="77777777" w:rsidR="00621810" w:rsidRDefault="00621810" w:rsidP="00477DDB">
            <w:pPr>
              <w:pStyle w:val="BasicParagraph"/>
            </w:pPr>
          </w:p>
        </w:tc>
      </w:tr>
      <w:tr w:rsidR="00621810" w14:paraId="184F30CF" w14:textId="77777777" w:rsidTr="00477DDB">
        <w:tc>
          <w:tcPr>
            <w:tcW w:w="9666" w:type="dxa"/>
            <w:tcBorders>
              <w:top w:val="single" w:sz="24" w:space="0" w:color="52A233"/>
              <w:left w:val="single" w:sz="24" w:space="0" w:color="52A233"/>
              <w:bottom w:val="single" w:sz="24" w:space="0" w:color="52A233"/>
              <w:right w:val="single" w:sz="24" w:space="0" w:color="52A233"/>
            </w:tcBorders>
            <w:shd w:val="clear" w:color="auto" w:fill="FFFFFF"/>
            <w:vAlign w:val="center"/>
          </w:tcPr>
          <w:p w14:paraId="677D1C77" w14:textId="77777777" w:rsidR="00621810" w:rsidRDefault="00621810" w:rsidP="00477DDB">
            <w:pPr>
              <w:pStyle w:val="BasicParagraph"/>
            </w:pPr>
            <w:r>
              <w:rPr>
                <w:rStyle w:val="NMCWhite"/>
                <w:rFonts w:ascii="Arial" w:hAnsi="Arial" w:cs="Arial"/>
                <w:b/>
                <w:color w:val="52A233"/>
              </w:rPr>
              <w:t>How did you change or improve your practice as a result?</w:t>
            </w:r>
            <w:r>
              <w:rPr>
                <w:rFonts w:ascii="Arial" w:hAnsi="Arial" w:cs="Arial"/>
                <w:color w:val="52A233"/>
                <w:sz w:val="20"/>
                <w:szCs w:val="20"/>
              </w:rPr>
              <w:t xml:space="preserve"> </w:t>
            </w:r>
          </w:p>
        </w:tc>
      </w:tr>
      <w:tr w:rsidR="00621810" w14:paraId="7C229D28" w14:textId="77777777" w:rsidTr="00477DDB">
        <w:tc>
          <w:tcPr>
            <w:tcW w:w="9666" w:type="dxa"/>
            <w:tcBorders>
              <w:top w:val="single" w:sz="24" w:space="0" w:color="52A233"/>
              <w:left w:val="single" w:sz="24" w:space="0" w:color="52A233"/>
              <w:bottom w:val="single" w:sz="24" w:space="0" w:color="52A233"/>
              <w:right w:val="single" w:sz="24" w:space="0" w:color="52A233"/>
            </w:tcBorders>
            <w:shd w:val="clear" w:color="auto" w:fill="FFFFFF"/>
            <w:vAlign w:val="center"/>
          </w:tcPr>
          <w:p w14:paraId="135E58C4" w14:textId="77777777" w:rsidR="00621810" w:rsidRDefault="00621810" w:rsidP="00477DDB">
            <w:pPr>
              <w:pStyle w:val="BasicParagraph"/>
            </w:pPr>
            <w:bookmarkStart w:id="9" w:name="__Fieldmark__1122_92636796992"/>
            <w:bookmarkStart w:id="10" w:name="__Fieldmark__1122_926367969"/>
            <w:bookmarkStart w:id="11" w:name="__Fieldmark__2_273230858"/>
            <w:bookmarkStart w:id="12" w:name="__Fieldmark__2_27323085886"/>
            <w:bookmarkStart w:id="13" w:name="__Fieldmark__1135_1784179714"/>
            <w:bookmarkEnd w:id="9"/>
            <w:bookmarkEnd w:id="10"/>
            <w:bookmarkEnd w:id="11"/>
            <w:bookmarkEnd w:id="12"/>
          </w:p>
          <w:p w14:paraId="5BFC02B3" w14:textId="77777777" w:rsidR="00621810" w:rsidRDefault="00EF173A" w:rsidP="00477DDB">
            <w:pPr>
              <w:pStyle w:val="BasicParagraph"/>
              <w:rPr>
                <w:rFonts w:ascii="Arial" w:hAnsi="Arial" w:cs="Arial"/>
                <w:sz w:val="22"/>
                <w:szCs w:val="22"/>
              </w:rPr>
            </w:pPr>
            <w:r>
              <w:fldChar w:fldCharType="begin">
                <w:ffData>
                  <w:name w:val=""/>
                  <w:enabled/>
                  <w:calcOnExit w:val="0"/>
                  <w:textInput/>
                </w:ffData>
              </w:fldChar>
            </w:r>
            <w:r w:rsidR="00621810">
              <w:instrText xml:space="preserve"> FORMTEXT </w:instrText>
            </w:r>
            <w:r w:rsidR="00A050D5">
              <w:fldChar w:fldCharType="separate"/>
            </w:r>
            <w:r>
              <w:fldChar w:fldCharType="end"/>
            </w:r>
            <w:bookmarkEnd w:id="13"/>
          </w:p>
          <w:p w14:paraId="62EBF9A1" w14:textId="77777777" w:rsidR="00621810" w:rsidRDefault="00621810" w:rsidP="00477DDB">
            <w:pPr>
              <w:pStyle w:val="BasicParagraph"/>
              <w:rPr>
                <w:rFonts w:ascii="Arial" w:hAnsi="Arial" w:cs="Arial"/>
                <w:sz w:val="22"/>
                <w:szCs w:val="22"/>
              </w:rPr>
            </w:pPr>
          </w:p>
          <w:p w14:paraId="0C6C2CD5" w14:textId="77777777" w:rsidR="00621810" w:rsidRDefault="00621810" w:rsidP="00477DDB">
            <w:pPr>
              <w:pStyle w:val="BasicParagraph"/>
            </w:pPr>
          </w:p>
        </w:tc>
      </w:tr>
      <w:tr w:rsidR="00621810" w14:paraId="5A660E75" w14:textId="77777777" w:rsidTr="00477DDB">
        <w:tc>
          <w:tcPr>
            <w:tcW w:w="9666" w:type="dxa"/>
            <w:tcBorders>
              <w:top w:val="single" w:sz="24" w:space="0" w:color="52A233"/>
              <w:left w:val="single" w:sz="24" w:space="0" w:color="52A233"/>
              <w:bottom w:val="single" w:sz="24" w:space="0" w:color="52A233"/>
              <w:right w:val="single" w:sz="24" w:space="0" w:color="52A233"/>
            </w:tcBorders>
            <w:shd w:val="clear" w:color="auto" w:fill="FFFFFF"/>
            <w:vAlign w:val="center"/>
          </w:tcPr>
          <w:p w14:paraId="505A33C5" w14:textId="77777777" w:rsidR="00621810" w:rsidRDefault="00621810" w:rsidP="00477DDB">
            <w:pPr>
              <w:pStyle w:val="BasicParagraph"/>
              <w:spacing w:after="57"/>
              <w:rPr>
                <w:rStyle w:val="NMCWhite"/>
                <w:rFonts w:ascii="Arial" w:hAnsi="Arial" w:cs="Arial"/>
                <w:color w:val="52A233"/>
                <w:sz w:val="20"/>
                <w:szCs w:val="20"/>
              </w:rPr>
            </w:pPr>
            <w:r>
              <w:rPr>
                <w:rStyle w:val="NMCWhite"/>
                <w:rFonts w:ascii="Arial" w:hAnsi="Arial" w:cs="Arial"/>
                <w:b/>
                <w:color w:val="52A233"/>
              </w:rPr>
              <w:t xml:space="preserve">How is this relevant to the Code? </w:t>
            </w:r>
          </w:p>
          <w:p w14:paraId="6DA0D2B9" w14:textId="77777777" w:rsidR="00621810" w:rsidRDefault="00621810" w:rsidP="00477DDB">
            <w:pPr>
              <w:pStyle w:val="BasicParagraph"/>
            </w:pPr>
            <w:r>
              <w:rPr>
                <w:rStyle w:val="NMCWhite"/>
                <w:rFonts w:ascii="Arial" w:hAnsi="Arial" w:cs="Arial"/>
                <w:color w:val="52A233"/>
                <w:sz w:val="20"/>
                <w:szCs w:val="20"/>
              </w:rPr>
              <w:t>Select one or more themes: Prioritise people – Practise effectively – Preserve safety – Promote professionalism and trust</w:t>
            </w:r>
          </w:p>
        </w:tc>
      </w:tr>
      <w:tr w:rsidR="00621810" w14:paraId="709E88E4" w14:textId="77777777" w:rsidTr="00477DDB">
        <w:tblPrEx>
          <w:tblCellMar>
            <w:top w:w="0" w:type="dxa"/>
            <w:left w:w="0" w:type="dxa"/>
            <w:bottom w:w="0" w:type="dxa"/>
            <w:right w:w="0" w:type="dxa"/>
          </w:tblCellMar>
        </w:tblPrEx>
        <w:tc>
          <w:tcPr>
            <w:tcW w:w="9666" w:type="dxa"/>
            <w:tcBorders>
              <w:top w:val="single" w:sz="24" w:space="0" w:color="52A233"/>
              <w:left w:val="single" w:sz="24" w:space="0" w:color="52A233"/>
              <w:bottom w:val="single" w:sz="24" w:space="0" w:color="52A233"/>
              <w:right w:val="single" w:sz="24" w:space="0" w:color="52A233"/>
            </w:tcBorders>
            <w:shd w:val="clear" w:color="auto" w:fill="FFFFFF"/>
          </w:tcPr>
          <w:p w14:paraId="508C98E9" w14:textId="77777777" w:rsidR="00621810" w:rsidRDefault="00621810" w:rsidP="00477DDB">
            <w:pPr>
              <w:pStyle w:val="TableContents"/>
              <w:spacing w:after="200"/>
              <w:rPr>
                <w:rFonts w:hint="eastAsia"/>
              </w:rPr>
            </w:pPr>
          </w:p>
          <w:p w14:paraId="779F8E76" w14:textId="77777777" w:rsidR="00621810" w:rsidRDefault="00621810" w:rsidP="00477DDB">
            <w:pPr>
              <w:pStyle w:val="TableContents"/>
              <w:spacing w:after="200"/>
              <w:rPr>
                <w:rFonts w:hint="eastAsia"/>
              </w:rPr>
            </w:pPr>
          </w:p>
        </w:tc>
      </w:tr>
    </w:tbl>
    <w:p w14:paraId="6DF4E7A9" w14:textId="77777777" w:rsidR="00621810" w:rsidRDefault="00621810" w:rsidP="00621810">
      <w:pPr>
        <w:tabs>
          <w:tab w:val="left" w:pos="5149"/>
        </w:tabs>
      </w:pPr>
      <w:r>
        <w:rPr>
          <w:rStyle w:val="NMCWhite"/>
          <w:color w:val="000000"/>
        </w:rPr>
        <w:t>    </w:t>
      </w:r>
    </w:p>
    <w:p w14:paraId="7818863E" w14:textId="77777777" w:rsidR="004E15DC" w:rsidRDefault="004E15DC"/>
    <w:p w14:paraId="1E25CA42" w14:textId="77777777" w:rsidR="00621810" w:rsidRDefault="008533B7">
      <w:r>
        <w:t>Reference List:</w:t>
      </w:r>
    </w:p>
    <w:p w14:paraId="04DC45FD" w14:textId="77777777" w:rsidR="00446961" w:rsidRDefault="009071E9">
      <w:r>
        <w:t xml:space="preserve">Kumar et al (2006) Duration of hypotension before initiation of effective antimicrobial therapy is the critical determinant of survival in human septic shock </w:t>
      </w:r>
      <w:r>
        <w:rPr>
          <w:i/>
        </w:rPr>
        <w:t>Crit Care Med</w:t>
      </w:r>
      <w:r>
        <w:t xml:space="preserve"> 34(6) 1589-96</w:t>
      </w:r>
    </w:p>
    <w:p w14:paraId="7A6C2470" w14:textId="77777777" w:rsidR="00B72A55" w:rsidRDefault="00446961" w:rsidP="00446961">
      <w:pPr>
        <w:jc w:val="both"/>
        <w:rPr>
          <w:rFonts w:cstheme="minorHAnsi"/>
        </w:rPr>
      </w:pPr>
      <w:r w:rsidRPr="00446961">
        <w:rPr>
          <w:rFonts w:cstheme="minorHAnsi"/>
        </w:rPr>
        <w:t xml:space="preserve">MBRRACE-UK (2019) Saving Lives, Improving Mothers’ Care. Lessons learned to inform maternity care from the UK and Ireland Confidential Enquiries into Maternal Deaths and Morbidity 2015-2017 London: MBRRACE-UK </w:t>
      </w:r>
      <w:hyperlink r:id="rId12" w:history="1">
        <w:r w:rsidRPr="00446961">
          <w:rPr>
            <w:rStyle w:val="Hyperlink"/>
            <w:rFonts w:cstheme="minorHAnsi"/>
          </w:rPr>
          <w:t>www.npeu.ox.ac.uk/mbrrace-uk/reports/confidential-enquiry-into-maternal-deaths</w:t>
        </w:r>
      </w:hyperlink>
      <w:r w:rsidRPr="00446961">
        <w:rPr>
          <w:rFonts w:cstheme="minorHAnsi"/>
        </w:rPr>
        <w:t xml:space="preserve"> </w:t>
      </w:r>
    </w:p>
    <w:p w14:paraId="5D96EA2D" w14:textId="77777777" w:rsidR="00B72A55" w:rsidRPr="00446961" w:rsidRDefault="00B72A55" w:rsidP="00446961">
      <w:pPr>
        <w:jc w:val="both"/>
        <w:rPr>
          <w:rFonts w:cstheme="minorHAnsi"/>
        </w:rPr>
      </w:pPr>
      <w:r>
        <w:rPr>
          <w:rFonts w:cstheme="minorHAnsi"/>
        </w:rPr>
        <w:t>MBRRACE-UK (2020</w:t>
      </w:r>
      <w:r w:rsidRPr="00446961">
        <w:rPr>
          <w:rFonts w:cstheme="minorHAnsi"/>
        </w:rPr>
        <w:t>) Saving Lives, Improving Mothers’ Care. Lessons learned to inform maternity care from the UK and Ireland Confidential Enquiries into Ma</w:t>
      </w:r>
      <w:r>
        <w:rPr>
          <w:rFonts w:cstheme="minorHAnsi"/>
        </w:rPr>
        <w:t>ternal Deaths and Morbidity 2016-2018</w:t>
      </w:r>
      <w:r w:rsidRPr="00446961">
        <w:rPr>
          <w:rFonts w:cstheme="minorHAnsi"/>
        </w:rPr>
        <w:t xml:space="preserve"> London: MBRRACE-UK </w:t>
      </w:r>
      <w:hyperlink r:id="rId13" w:history="1">
        <w:r w:rsidRPr="00446961">
          <w:rPr>
            <w:rStyle w:val="Hyperlink"/>
            <w:rFonts w:cstheme="minorHAnsi"/>
          </w:rPr>
          <w:t>www.npeu.ox.ac.uk/mbrrace-uk/reports/confidential-enquiry-into-maternal-deaths</w:t>
        </w:r>
      </w:hyperlink>
      <w:r w:rsidRPr="00446961">
        <w:rPr>
          <w:rFonts w:cstheme="minorHAnsi"/>
        </w:rPr>
        <w:t xml:space="preserve"> </w:t>
      </w:r>
    </w:p>
    <w:p w14:paraId="60D3D3FD" w14:textId="77777777" w:rsidR="00333E9A" w:rsidRDefault="00333E9A">
      <w:r>
        <w:t xml:space="preserve">MCC working group (2011). </w:t>
      </w:r>
      <w:r w:rsidRPr="009A4FED">
        <w:rPr>
          <w:i/>
        </w:rPr>
        <w:t>Providing equity of clinical and maternity care for the critically ill pregnant or recently pregnant woman.</w:t>
      </w:r>
      <w:r>
        <w:t xml:space="preserve"> London: RCOA Available at www.rcoa.ac.uk</w:t>
      </w:r>
    </w:p>
    <w:p w14:paraId="55C1DD80" w14:textId="77777777" w:rsidR="004E6FB8" w:rsidRDefault="004E15DC">
      <w:r>
        <w:t>MCC, EMC Standards development working Group (2018) Ca</w:t>
      </w:r>
      <w:r w:rsidRPr="009A4FED">
        <w:rPr>
          <w:i/>
        </w:rPr>
        <w:t>re of the sick woman in childbirth: Guidelines for Maternal Critical Care</w:t>
      </w:r>
      <w:r>
        <w:t>: Draft London: OAA</w:t>
      </w:r>
    </w:p>
    <w:p w14:paraId="6C6F30ED" w14:textId="77777777" w:rsidR="008533B7" w:rsidRDefault="008533B7">
      <w:r>
        <w:t xml:space="preserve">Nathan HL et al (2015) Blood Pressure measurement in pregnancy </w:t>
      </w:r>
      <w:r>
        <w:rPr>
          <w:i/>
        </w:rPr>
        <w:t xml:space="preserve">The Obstetrician and </w:t>
      </w:r>
      <w:proofErr w:type="gramStart"/>
      <w:r>
        <w:rPr>
          <w:i/>
        </w:rPr>
        <w:t>Gynaecologist</w:t>
      </w:r>
      <w:r>
        <w:t xml:space="preserve">  vol</w:t>
      </w:r>
      <w:proofErr w:type="gramEnd"/>
      <w:r>
        <w:t xml:space="preserve"> 17 pp91-98</w:t>
      </w:r>
    </w:p>
    <w:p w14:paraId="73EC09A7" w14:textId="77777777" w:rsidR="009A4FED" w:rsidRDefault="009A4FED" w:rsidP="009A4FED">
      <w:pPr>
        <w:autoSpaceDE w:val="0"/>
        <w:autoSpaceDN w:val="0"/>
        <w:adjustRightInd w:val="0"/>
        <w:spacing w:after="0" w:line="240" w:lineRule="auto"/>
        <w:rPr>
          <w:rFonts w:ascii="Calibri" w:hAnsi="Calibri" w:cs="Helvetica"/>
          <w:color w:val="0000FF"/>
        </w:rPr>
      </w:pPr>
      <w:r w:rsidRPr="009A4FED">
        <w:rPr>
          <w:rFonts w:ascii="Calibri" w:hAnsi="Calibri" w:cs="Helvetica"/>
          <w:color w:val="000000"/>
        </w:rPr>
        <w:t xml:space="preserve">NCEPOD (2005) </w:t>
      </w:r>
      <w:r w:rsidRPr="009A4FED">
        <w:rPr>
          <w:rFonts w:ascii="Calibri" w:hAnsi="Calibri" w:cs="Helvetica-BoldOblique"/>
          <w:bCs/>
          <w:i/>
          <w:iCs/>
          <w:color w:val="000000"/>
        </w:rPr>
        <w:t>An Acute problem?</w:t>
      </w:r>
      <w:r w:rsidRPr="009A4FED">
        <w:rPr>
          <w:rFonts w:ascii="Calibri" w:hAnsi="Calibri" w:cs="Helvetica-BoldOblique"/>
          <w:b/>
          <w:bCs/>
          <w:i/>
          <w:iCs/>
          <w:color w:val="000000"/>
        </w:rPr>
        <w:t xml:space="preserve"> </w:t>
      </w:r>
      <w:r w:rsidRPr="009A4FED">
        <w:rPr>
          <w:rFonts w:ascii="Calibri" w:hAnsi="Calibri" w:cs="Helvetica"/>
          <w:color w:val="000000"/>
        </w:rPr>
        <w:t xml:space="preserve">Available at: </w:t>
      </w:r>
      <w:hyperlink r:id="rId14" w:history="1">
        <w:r w:rsidR="004E6FB8" w:rsidRPr="008F2EDA">
          <w:rPr>
            <w:rStyle w:val="Hyperlink"/>
            <w:rFonts w:ascii="Calibri" w:hAnsi="Calibri" w:cs="Helvetica"/>
          </w:rPr>
          <w:t>http://www.ncepod.org.uk/2005aap.html</w:t>
        </w:r>
      </w:hyperlink>
    </w:p>
    <w:p w14:paraId="44F69B9A" w14:textId="77777777" w:rsidR="004E6FB8" w:rsidRDefault="004E6FB8" w:rsidP="009A4FED">
      <w:pPr>
        <w:autoSpaceDE w:val="0"/>
        <w:autoSpaceDN w:val="0"/>
        <w:adjustRightInd w:val="0"/>
        <w:spacing w:after="0" w:line="240" w:lineRule="auto"/>
        <w:rPr>
          <w:rFonts w:ascii="Calibri" w:hAnsi="Calibri" w:cs="Helvetica"/>
          <w:color w:val="0000FF"/>
        </w:rPr>
      </w:pPr>
    </w:p>
    <w:p w14:paraId="1D6AE85D" w14:textId="77777777" w:rsidR="00FB557B" w:rsidRPr="004E6FB8" w:rsidRDefault="004E6FB8" w:rsidP="004E6FB8">
      <w:pPr>
        <w:rPr>
          <w:rFonts w:ascii="Calibri" w:hAnsi="Calibri"/>
        </w:rPr>
      </w:pPr>
      <w:r w:rsidRPr="004E6FB8">
        <w:rPr>
          <w:rFonts w:ascii="Calibri" w:hAnsi="Calibri"/>
        </w:rPr>
        <w:t>NICE (2019) Overview | Intrapartum care for women with existing medical conditions or obstetric complications and their babies (NG 121) (</w:t>
      </w:r>
      <w:hyperlink r:id="rId15" w:history="1">
        <w:r w:rsidRPr="004E6FB8">
          <w:rPr>
            <w:rStyle w:val="Hyperlink"/>
            <w:rFonts w:ascii="Calibri" w:hAnsi="Calibri"/>
          </w:rPr>
          <w:t>https://</w:t>
        </w:r>
      </w:hyperlink>
      <w:hyperlink r:id="rId16" w:history="1">
        <w:r w:rsidRPr="004E6FB8">
          <w:rPr>
            <w:rStyle w:val="Hyperlink"/>
            <w:rFonts w:ascii="Calibri" w:hAnsi="Calibri"/>
          </w:rPr>
          <w:t>www.nice.org.uk/guidance/NG121</w:t>
        </w:r>
      </w:hyperlink>
      <w:r w:rsidRPr="004E6FB8">
        <w:rPr>
          <w:rFonts w:ascii="Calibri" w:hAnsi="Calibri"/>
          <w:u w:val="single"/>
        </w:rPr>
        <w:t>)</w:t>
      </w:r>
    </w:p>
    <w:p w14:paraId="506D8577" w14:textId="77777777" w:rsidR="009A4FED" w:rsidRDefault="008533B7" w:rsidP="008533B7">
      <w:pPr>
        <w:rPr>
          <w:rFonts w:ascii="Calibri" w:hAnsi="Calibri"/>
        </w:rPr>
      </w:pPr>
      <w:r w:rsidRPr="009A4FED">
        <w:rPr>
          <w:rFonts w:ascii="Calibri" w:hAnsi="Calibri"/>
        </w:rPr>
        <w:t xml:space="preserve">Resuscitation Council (2016) </w:t>
      </w:r>
      <w:r w:rsidRPr="009A4FED">
        <w:rPr>
          <w:rFonts w:ascii="Calibri" w:hAnsi="Calibri"/>
          <w:i/>
        </w:rPr>
        <w:t>Immediate Life Support</w:t>
      </w:r>
      <w:r w:rsidRPr="009A4FED">
        <w:rPr>
          <w:rFonts w:ascii="Calibri" w:hAnsi="Calibri"/>
        </w:rPr>
        <w:t xml:space="preserve"> (4</w:t>
      </w:r>
      <w:r w:rsidRPr="009A4FED">
        <w:rPr>
          <w:rFonts w:ascii="Calibri" w:hAnsi="Calibri"/>
          <w:vertAlign w:val="superscript"/>
        </w:rPr>
        <w:t>th</w:t>
      </w:r>
      <w:r w:rsidRPr="009A4FED">
        <w:rPr>
          <w:rFonts w:ascii="Calibri" w:hAnsi="Calibri"/>
        </w:rPr>
        <w:t xml:space="preserve"> edition). London: Resuscitation Council UK</w:t>
      </w:r>
    </w:p>
    <w:p w14:paraId="3C7E123E" w14:textId="77777777" w:rsidR="00F74A99" w:rsidRPr="009A4FED" w:rsidRDefault="00F74A99" w:rsidP="008533B7">
      <w:pPr>
        <w:rPr>
          <w:rFonts w:ascii="Calibri" w:hAnsi="Calibri"/>
        </w:rPr>
      </w:pPr>
      <w:r w:rsidRPr="00F74A99">
        <w:rPr>
          <w:rFonts w:ascii="Calibri" w:hAnsi="Calibri"/>
        </w:rPr>
        <w:t xml:space="preserve">Royal College of Physicians (2019) Acute Care Toolkit 15: Managing acute medical problems in pregnancy. London RCP </w:t>
      </w:r>
      <w:hyperlink r:id="rId17" w:history="1">
        <w:r w:rsidRPr="00F74A99">
          <w:rPr>
            <w:rStyle w:val="Hyperlink"/>
            <w:rFonts w:ascii="Calibri" w:hAnsi="Calibri"/>
          </w:rPr>
          <w:t>https://</w:t>
        </w:r>
      </w:hyperlink>
      <w:hyperlink r:id="rId18" w:history="1">
        <w:r w:rsidRPr="00F74A99">
          <w:rPr>
            <w:rStyle w:val="Hyperlink"/>
            <w:rFonts w:ascii="Calibri" w:hAnsi="Calibri"/>
          </w:rPr>
          <w:t>www.rcplondon.ac.uk/guidelines-policy/acute-care-toolkit-15-managing-acute-medical-problems-pregnancy</w:t>
        </w:r>
      </w:hyperlink>
      <w:r w:rsidRPr="00F74A99">
        <w:rPr>
          <w:rFonts w:ascii="Calibri" w:hAnsi="Calibri"/>
        </w:rPr>
        <w:t xml:space="preserve"> (accessed 20/11/2019</w:t>
      </w:r>
    </w:p>
    <w:p w14:paraId="5F5D1AC0" w14:textId="77777777" w:rsidR="009A4FED" w:rsidRPr="009A4FED" w:rsidRDefault="009A4FED" w:rsidP="009A4FED">
      <w:pPr>
        <w:autoSpaceDE w:val="0"/>
        <w:autoSpaceDN w:val="0"/>
        <w:adjustRightInd w:val="0"/>
        <w:spacing w:after="0" w:line="240" w:lineRule="auto"/>
        <w:rPr>
          <w:rFonts w:ascii="Calibri" w:hAnsi="Calibri" w:cs="Helvetica"/>
          <w:color w:val="000000"/>
        </w:rPr>
      </w:pPr>
      <w:r w:rsidRPr="009A4FED">
        <w:rPr>
          <w:rFonts w:ascii="Calibri" w:hAnsi="Calibri" w:cs="Helvetica"/>
          <w:color w:val="000000"/>
        </w:rPr>
        <w:t xml:space="preserve">The Intensive Care Society (2009) </w:t>
      </w:r>
      <w:r w:rsidRPr="009A4FED">
        <w:rPr>
          <w:rFonts w:ascii="Calibri" w:hAnsi="Calibri" w:cs="Helvetica-BoldOblique"/>
          <w:bCs/>
          <w:i/>
          <w:iCs/>
          <w:color w:val="000000"/>
        </w:rPr>
        <w:t>Levels of Critical Care for Adult Patients</w:t>
      </w:r>
      <w:r w:rsidRPr="009A4FED">
        <w:rPr>
          <w:rFonts w:ascii="Calibri" w:hAnsi="Calibri" w:cs="Helvetica-BoldOblique"/>
          <w:b/>
          <w:bCs/>
          <w:i/>
          <w:iCs/>
          <w:color w:val="000000"/>
        </w:rPr>
        <w:t xml:space="preserve"> </w:t>
      </w:r>
      <w:r w:rsidRPr="009A4FED">
        <w:rPr>
          <w:rFonts w:ascii="Calibri" w:hAnsi="Calibri" w:cs="Helvetica"/>
          <w:color w:val="000000"/>
        </w:rPr>
        <w:t>London:</w:t>
      </w:r>
    </w:p>
    <w:p w14:paraId="38F28ADC" w14:textId="77777777" w:rsidR="009A4FED" w:rsidRPr="009A4FED" w:rsidRDefault="009A4FED" w:rsidP="009A4FED">
      <w:pPr>
        <w:autoSpaceDE w:val="0"/>
        <w:autoSpaceDN w:val="0"/>
        <w:adjustRightInd w:val="0"/>
        <w:spacing w:after="0" w:line="240" w:lineRule="auto"/>
        <w:rPr>
          <w:rFonts w:ascii="Calibri" w:hAnsi="Calibri" w:cs="Helvetica"/>
          <w:color w:val="000000"/>
        </w:rPr>
      </w:pPr>
      <w:r w:rsidRPr="009A4FED">
        <w:rPr>
          <w:rFonts w:ascii="Calibri" w:hAnsi="Calibri" w:cs="Helvetica"/>
          <w:color w:val="000000"/>
        </w:rPr>
        <w:t>Intensive Care Society</w:t>
      </w:r>
    </w:p>
    <w:p w14:paraId="5F07D11E" w14:textId="77777777" w:rsidR="009A4FED" w:rsidRPr="009A4FED" w:rsidRDefault="009A4FED" w:rsidP="009A4FED">
      <w:pPr>
        <w:autoSpaceDE w:val="0"/>
        <w:autoSpaceDN w:val="0"/>
        <w:adjustRightInd w:val="0"/>
        <w:spacing w:after="0" w:line="240" w:lineRule="auto"/>
        <w:rPr>
          <w:rFonts w:ascii="Calibri" w:hAnsi="Calibri" w:cs="Helvetica"/>
          <w:color w:val="000000"/>
        </w:rPr>
      </w:pPr>
    </w:p>
    <w:p w14:paraId="029BC3B8" w14:textId="77777777" w:rsidR="009A4FED" w:rsidRPr="009A4FED" w:rsidRDefault="009A4FED" w:rsidP="009A4FED">
      <w:pPr>
        <w:autoSpaceDE w:val="0"/>
        <w:autoSpaceDN w:val="0"/>
        <w:adjustRightInd w:val="0"/>
        <w:spacing w:after="0" w:line="240" w:lineRule="auto"/>
        <w:rPr>
          <w:rFonts w:ascii="Calibri" w:hAnsi="Calibri" w:cs="Helvetica-BoldOblique"/>
          <w:bCs/>
          <w:i/>
          <w:iCs/>
          <w:color w:val="000000"/>
        </w:rPr>
      </w:pPr>
      <w:r w:rsidRPr="009A4FED">
        <w:rPr>
          <w:rFonts w:ascii="Calibri" w:hAnsi="Calibri" w:cs="Helvetica"/>
          <w:color w:val="000000"/>
        </w:rPr>
        <w:t xml:space="preserve">The Intensive Care Society (2011) </w:t>
      </w:r>
      <w:r w:rsidRPr="009A4FED">
        <w:rPr>
          <w:rFonts w:ascii="Calibri" w:hAnsi="Calibri" w:cs="Helvetica-BoldOblique"/>
          <w:bCs/>
          <w:i/>
          <w:iCs/>
          <w:color w:val="000000"/>
        </w:rPr>
        <w:t>Guidelines for the transport of the critically ill adult</w:t>
      </w:r>
    </w:p>
    <w:p w14:paraId="0DCE34D0" w14:textId="77777777" w:rsidR="009A4FED" w:rsidRPr="009A4FED" w:rsidRDefault="009A4FED" w:rsidP="009A4FED">
      <w:pPr>
        <w:rPr>
          <w:rFonts w:ascii="Calibri" w:hAnsi="Calibri"/>
        </w:rPr>
      </w:pPr>
      <w:r w:rsidRPr="009A4FED">
        <w:rPr>
          <w:rFonts w:ascii="Calibri" w:hAnsi="Calibri" w:cs="Helvetica-BoldOblique"/>
          <w:bCs/>
          <w:i/>
          <w:iCs/>
          <w:color w:val="000000"/>
        </w:rPr>
        <w:t>(3</w:t>
      </w:r>
      <w:r w:rsidRPr="009A4FED">
        <w:rPr>
          <w:rFonts w:ascii="Calibri" w:hAnsi="Calibri" w:cs="Helvetica-BoldOblique"/>
          <w:bCs/>
          <w:i/>
          <w:iCs/>
          <w:color w:val="000000"/>
          <w:sz w:val="14"/>
          <w:szCs w:val="14"/>
        </w:rPr>
        <w:t xml:space="preserve">rd </w:t>
      </w:r>
      <w:r w:rsidRPr="009A4FED">
        <w:rPr>
          <w:rFonts w:ascii="Calibri" w:hAnsi="Calibri" w:cs="Helvetica-BoldOblique"/>
          <w:bCs/>
          <w:i/>
          <w:iCs/>
          <w:color w:val="000000"/>
        </w:rPr>
        <w:t>Edition)</w:t>
      </w:r>
      <w:r w:rsidRPr="009A4FED">
        <w:rPr>
          <w:rFonts w:ascii="Calibri" w:hAnsi="Calibri" w:cs="Helvetica-BoldOblique"/>
          <w:b/>
          <w:bCs/>
          <w:i/>
          <w:iCs/>
          <w:color w:val="000000"/>
        </w:rPr>
        <w:t xml:space="preserve"> </w:t>
      </w:r>
      <w:r w:rsidRPr="009A4FED">
        <w:rPr>
          <w:rFonts w:ascii="Calibri" w:hAnsi="Calibri" w:cs="Helvetica"/>
          <w:color w:val="000000"/>
        </w:rPr>
        <w:t>London: Intensive Care Society</w:t>
      </w:r>
    </w:p>
    <w:p w14:paraId="41508A3C" w14:textId="77777777" w:rsidR="008533B7" w:rsidRDefault="008533B7"/>
    <w:sectPr w:rsidR="008533B7" w:rsidSect="00C65D53">
      <w:head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6B1D6" w14:textId="77777777" w:rsidR="00D850D2" w:rsidRDefault="00D850D2" w:rsidP="00621810">
      <w:pPr>
        <w:spacing w:after="0" w:line="240" w:lineRule="auto"/>
      </w:pPr>
      <w:r>
        <w:separator/>
      </w:r>
    </w:p>
  </w:endnote>
  <w:endnote w:type="continuationSeparator" w:id="0">
    <w:p w14:paraId="17DBC151" w14:textId="77777777" w:rsidR="00D850D2" w:rsidRDefault="00D850D2" w:rsidP="00621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oundryMonoline-ExtraBold">
    <w:altName w:val="Calibri"/>
    <w:charset w:val="00"/>
    <w:family w:val="auto"/>
    <w:pitch w:val="variable"/>
    <w:sig w:usb0="80000027" w:usb1="0000004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Helvetica-BoldOblique">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3E9C1" w14:textId="77777777" w:rsidR="00D850D2" w:rsidRDefault="00D850D2" w:rsidP="00621810">
      <w:pPr>
        <w:spacing w:after="0" w:line="240" w:lineRule="auto"/>
      </w:pPr>
      <w:r>
        <w:separator/>
      </w:r>
    </w:p>
  </w:footnote>
  <w:footnote w:type="continuationSeparator" w:id="0">
    <w:p w14:paraId="1037B8A3" w14:textId="77777777" w:rsidR="00D850D2" w:rsidRDefault="00D850D2" w:rsidP="006218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BD81B" w14:textId="77777777" w:rsidR="00514A41" w:rsidRDefault="00295306" w:rsidP="00295306">
    <w:pPr>
      <w:pStyle w:val="Header"/>
      <w:jc w:val="right"/>
    </w:pPr>
    <w:r>
      <w:rPr>
        <w:noProof/>
        <w:lang w:eastAsia="en-GB"/>
      </w:rPr>
      <w:drawing>
        <wp:inline distT="0" distB="0" distL="0" distR="0" wp14:anchorId="465CD0E7" wp14:editId="71C70582">
          <wp:extent cx="1341236" cy="72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4649" cy="72574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F728C"/>
    <w:multiLevelType w:val="hybridMultilevel"/>
    <w:tmpl w:val="6DF8430A"/>
    <w:lvl w:ilvl="0" w:tplc="2AF68196">
      <w:start w:val="1"/>
      <w:numFmt w:val="bullet"/>
      <w:lvlText w:val="•"/>
      <w:lvlJc w:val="left"/>
      <w:pPr>
        <w:tabs>
          <w:tab w:val="num" w:pos="720"/>
        </w:tabs>
        <w:ind w:left="720" w:hanging="360"/>
      </w:pPr>
      <w:rPr>
        <w:rFonts w:ascii="Arial" w:hAnsi="Arial" w:hint="default"/>
      </w:rPr>
    </w:lvl>
    <w:lvl w:ilvl="1" w:tplc="E3781AA6" w:tentative="1">
      <w:start w:val="1"/>
      <w:numFmt w:val="bullet"/>
      <w:lvlText w:val="•"/>
      <w:lvlJc w:val="left"/>
      <w:pPr>
        <w:tabs>
          <w:tab w:val="num" w:pos="1440"/>
        </w:tabs>
        <w:ind w:left="1440" w:hanging="360"/>
      </w:pPr>
      <w:rPr>
        <w:rFonts w:ascii="Arial" w:hAnsi="Arial" w:hint="default"/>
      </w:rPr>
    </w:lvl>
    <w:lvl w:ilvl="2" w:tplc="D7B61A82" w:tentative="1">
      <w:start w:val="1"/>
      <w:numFmt w:val="bullet"/>
      <w:lvlText w:val="•"/>
      <w:lvlJc w:val="left"/>
      <w:pPr>
        <w:tabs>
          <w:tab w:val="num" w:pos="2160"/>
        </w:tabs>
        <w:ind w:left="2160" w:hanging="360"/>
      </w:pPr>
      <w:rPr>
        <w:rFonts w:ascii="Arial" w:hAnsi="Arial" w:hint="default"/>
      </w:rPr>
    </w:lvl>
    <w:lvl w:ilvl="3" w:tplc="63123BE6" w:tentative="1">
      <w:start w:val="1"/>
      <w:numFmt w:val="bullet"/>
      <w:lvlText w:val="•"/>
      <w:lvlJc w:val="left"/>
      <w:pPr>
        <w:tabs>
          <w:tab w:val="num" w:pos="2880"/>
        </w:tabs>
        <w:ind w:left="2880" w:hanging="360"/>
      </w:pPr>
      <w:rPr>
        <w:rFonts w:ascii="Arial" w:hAnsi="Arial" w:hint="default"/>
      </w:rPr>
    </w:lvl>
    <w:lvl w:ilvl="4" w:tplc="4DE22830" w:tentative="1">
      <w:start w:val="1"/>
      <w:numFmt w:val="bullet"/>
      <w:lvlText w:val="•"/>
      <w:lvlJc w:val="left"/>
      <w:pPr>
        <w:tabs>
          <w:tab w:val="num" w:pos="3600"/>
        </w:tabs>
        <w:ind w:left="3600" w:hanging="360"/>
      </w:pPr>
      <w:rPr>
        <w:rFonts w:ascii="Arial" w:hAnsi="Arial" w:hint="default"/>
      </w:rPr>
    </w:lvl>
    <w:lvl w:ilvl="5" w:tplc="29CA8DB8" w:tentative="1">
      <w:start w:val="1"/>
      <w:numFmt w:val="bullet"/>
      <w:lvlText w:val="•"/>
      <w:lvlJc w:val="left"/>
      <w:pPr>
        <w:tabs>
          <w:tab w:val="num" w:pos="4320"/>
        </w:tabs>
        <w:ind w:left="4320" w:hanging="360"/>
      </w:pPr>
      <w:rPr>
        <w:rFonts w:ascii="Arial" w:hAnsi="Arial" w:hint="default"/>
      </w:rPr>
    </w:lvl>
    <w:lvl w:ilvl="6" w:tplc="2DFED7B0" w:tentative="1">
      <w:start w:val="1"/>
      <w:numFmt w:val="bullet"/>
      <w:lvlText w:val="•"/>
      <w:lvlJc w:val="left"/>
      <w:pPr>
        <w:tabs>
          <w:tab w:val="num" w:pos="5040"/>
        </w:tabs>
        <w:ind w:left="5040" w:hanging="360"/>
      </w:pPr>
      <w:rPr>
        <w:rFonts w:ascii="Arial" w:hAnsi="Arial" w:hint="default"/>
      </w:rPr>
    </w:lvl>
    <w:lvl w:ilvl="7" w:tplc="F8B84C6E" w:tentative="1">
      <w:start w:val="1"/>
      <w:numFmt w:val="bullet"/>
      <w:lvlText w:val="•"/>
      <w:lvlJc w:val="left"/>
      <w:pPr>
        <w:tabs>
          <w:tab w:val="num" w:pos="5760"/>
        </w:tabs>
        <w:ind w:left="5760" w:hanging="360"/>
      </w:pPr>
      <w:rPr>
        <w:rFonts w:ascii="Arial" w:hAnsi="Arial" w:hint="default"/>
      </w:rPr>
    </w:lvl>
    <w:lvl w:ilvl="8" w:tplc="82DA75F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C1D4E0B"/>
    <w:multiLevelType w:val="hybridMultilevel"/>
    <w:tmpl w:val="769E0240"/>
    <w:lvl w:ilvl="0" w:tplc="D36C90DA">
      <w:start w:val="1"/>
      <w:numFmt w:val="bullet"/>
      <w:lvlText w:val="•"/>
      <w:lvlJc w:val="left"/>
      <w:pPr>
        <w:tabs>
          <w:tab w:val="num" w:pos="720"/>
        </w:tabs>
        <w:ind w:left="720" w:hanging="360"/>
      </w:pPr>
      <w:rPr>
        <w:rFonts w:ascii="Arial" w:hAnsi="Arial" w:hint="default"/>
      </w:rPr>
    </w:lvl>
    <w:lvl w:ilvl="1" w:tplc="6082D572" w:tentative="1">
      <w:start w:val="1"/>
      <w:numFmt w:val="bullet"/>
      <w:lvlText w:val="•"/>
      <w:lvlJc w:val="left"/>
      <w:pPr>
        <w:tabs>
          <w:tab w:val="num" w:pos="1440"/>
        </w:tabs>
        <w:ind w:left="1440" w:hanging="360"/>
      </w:pPr>
      <w:rPr>
        <w:rFonts w:ascii="Arial" w:hAnsi="Arial" w:hint="default"/>
      </w:rPr>
    </w:lvl>
    <w:lvl w:ilvl="2" w:tplc="20CCA51C" w:tentative="1">
      <w:start w:val="1"/>
      <w:numFmt w:val="bullet"/>
      <w:lvlText w:val="•"/>
      <w:lvlJc w:val="left"/>
      <w:pPr>
        <w:tabs>
          <w:tab w:val="num" w:pos="2160"/>
        </w:tabs>
        <w:ind w:left="2160" w:hanging="360"/>
      </w:pPr>
      <w:rPr>
        <w:rFonts w:ascii="Arial" w:hAnsi="Arial" w:hint="default"/>
      </w:rPr>
    </w:lvl>
    <w:lvl w:ilvl="3" w:tplc="9E968388" w:tentative="1">
      <w:start w:val="1"/>
      <w:numFmt w:val="bullet"/>
      <w:lvlText w:val="•"/>
      <w:lvlJc w:val="left"/>
      <w:pPr>
        <w:tabs>
          <w:tab w:val="num" w:pos="2880"/>
        </w:tabs>
        <w:ind w:left="2880" w:hanging="360"/>
      </w:pPr>
      <w:rPr>
        <w:rFonts w:ascii="Arial" w:hAnsi="Arial" w:hint="default"/>
      </w:rPr>
    </w:lvl>
    <w:lvl w:ilvl="4" w:tplc="8EEA49B0" w:tentative="1">
      <w:start w:val="1"/>
      <w:numFmt w:val="bullet"/>
      <w:lvlText w:val="•"/>
      <w:lvlJc w:val="left"/>
      <w:pPr>
        <w:tabs>
          <w:tab w:val="num" w:pos="3600"/>
        </w:tabs>
        <w:ind w:left="3600" w:hanging="360"/>
      </w:pPr>
      <w:rPr>
        <w:rFonts w:ascii="Arial" w:hAnsi="Arial" w:hint="default"/>
      </w:rPr>
    </w:lvl>
    <w:lvl w:ilvl="5" w:tplc="7BF0067E" w:tentative="1">
      <w:start w:val="1"/>
      <w:numFmt w:val="bullet"/>
      <w:lvlText w:val="•"/>
      <w:lvlJc w:val="left"/>
      <w:pPr>
        <w:tabs>
          <w:tab w:val="num" w:pos="4320"/>
        </w:tabs>
        <w:ind w:left="4320" w:hanging="360"/>
      </w:pPr>
      <w:rPr>
        <w:rFonts w:ascii="Arial" w:hAnsi="Arial" w:hint="default"/>
      </w:rPr>
    </w:lvl>
    <w:lvl w:ilvl="6" w:tplc="80D4D7EE" w:tentative="1">
      <w:start w:val="1"/>
      <w:numFmt w:val="bullet"/>
      <w:lvlText w:val="•"/>
      <w:lvlJc w:val="left"/>
      <w:pPr>
        <w:tabs>
          <w:tab w:val="num" w:pos="5040"/>
        </w:tabs>
        <w:ind w:left="5040" w:hanging="360"/>
      </w:pPr>
      <w:rPr>
        <w:rFonts w:ascii="Arial" w:hAnsi="Arial" w:hint="default"/>
      </w:rPr>
    </w:lvl>
    <w:lvl w:ilvl="7" w:tplc="71A65ACA" w:tentative="1">
      <w:start w:val="1"/>
      <w:numFmt w:val="bullet"/>
      <w:lvlText w:val="•"/>
      <w:lvlJc w:val="left"/>
      <w:pPr>
        <w:tabs>
          <w:tab w:val="num" w:pos="5760"/>
        </w:tabs>
        <w:ind w:left="5760" w:hanging="360"/>
      </w:pPr>
      <w:rPr>
        <w:rFonts w:ascii="Arial" w:hAnsi="Arial" w:hint="default"/>
      </w:rPr>
    </w:lvl>
    <w:lvl w:ilvl="8" w:tplc="6308B2A8"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6A8E"/>
    <w:rsid w:val="000325F4"/>
    <w:rsid w:val="00034D11"/>
    <w:rsid w:val="00050517"/>
    <w:rsid w:val="00053D8D"/>
    <w:rsid w:val="00056469"/>
    <w:rsid w:val="00061BAE"/>
    <w:rsid w:val="00094C5D"/>
    <w:rsid w:val="000A6EA9"/>
    <w:rsid w:val="0010222D"/>
    <w:rsid w:val="00115931"/>
    <w:rsid w:val="001514EF"/>
    <w:rsid w:val="0016489E"/>
    <w:rsid w:val="00167FC5"/>
    <w:rsid w:val="00181D79"/>
    <w:rsid w:val="001931C5"/>
    <w:rsid w:val="001A672C"/>
    <w:rsid w:val="001C4A40"/>
    <w:rsid w:val="001E232B"/>
    <w:rsid w:val="002165A4"/>
    <w:rsid w:val="00225C53"/>
    <w:rsid w:val="00244428"/>
    <w:rsid w:val="00247029"/>
    <w:rsid w:val="00260805"/>
    <w:rsid w:val="00285329"/>
    <w:rsid w:val="00295306"/>
    <w:rsid w:val="002A1264"/>
    <w:rsid w:val="002C4D91"/>
    <w:rsid w:val="002D0C1E"/>
    <w:rsid w:val="002D2BC2"/>
    <w:rsid w:val="002E67CA"/>
    <w:rsid w:val="00321CEA"/>
    <w:rsid w:val="00327393"/>
    <w:rsid w:val="00331848"/>
    <w:rsid w:val="00333E9A"/>
    <w:rsid w:val="00335FD7"/>
    <w:rsid w:val="00367920"/>
    <w:rsid w:val="003708D6"/>
    <w:rsid w:val="00374F33"/>
    <w:rsid w:val="003A529C"/>
    <w:rsid w:val="003F7DCE"/>
    <w:rsid w:val="00437B63"/>
    <w:rsid w:val="00446961"/>
    <w:rsid w:val="00460D97"/>
    <w:rsid w:val="00477DDB"/>
    <w:rsid w:val="00490FDF"/>
    <w:rsid w:val="004D26FE"/>
    <w:rsid w:val="004E15DC"/>
    <w:rsid w:val="004E446E"/>
    <w:rsid w:val="004E6FB8"/>
    <w:rsid w:val="004F0302"/>
    <w:rsid w:val="005009B4"/>
    <w:rsid w:val="00514A41"/>
    <w:rsid w:val="00516BDE"/>
    <w:rsid w:val="00523A96"/>
    <w:rsid w:val="00553A00"/>
    <w:rsid w:val="00591467"/>
    <w:rsid w:val="00592261"/>
    <w:rsid w:val="005B0448"/>
    <w:rsid w:val="005B071D"/>
    <w:rsid w:val="005E0BCA"/>
    <w:rsid w:val="00621810"/>
    <w:rsid w:val="00684F6D"/>
    <w:rsid w:val="00691571"/>
    <w:rsid w:val="00695847"/>
    <w:rsid w:val="006F0F6F"/>
    <w:rsid w:val="006F2E73"/>
    <w:rsid w:val="00792539"/>
    <w:rsid w:val="007977CD"/>
    <w:rsid w:val="007D692A"/>
    <w:rsid w:val="007E529F"/>
    <w:rsid w:val="00805EB4"/>
    <w:rsid w:val="00810664"/>
    <w:rsid w:val="00812035"/>
    <w:rsid w:val="00830641"/>
    <w:rsid w:val="008533B7"/>
    <w:rsid w:val="00860D55"/>
    <w:rsid w:val="00882CC1"/>
    <w:rsid w:val="00895190"/>
    <w:rsid w:val="008E2209"/>
    <w:rsid w:val="008F1EEC"/>
    <w:rsid w:val="009045C5"/>
    <w:rsid w:val="009071E9"/>
    <w:rsid w:val="00910B23"/>
    <w:rsid w:val="0094076B"/>
    <w:rsid w:val="0094610B"/>
    <w:rsid w:val="00957F17"/>
    <w:rsid w:val="009A4FED"/>
    <w:rsid w:val="009B6D0F"/>
    <w:rsid w:val="009C4712"/>
    <w:rsid w:val="009D387F"/>
    <w:rsid w:val="009F1EFB"/>
    <w:rsid w:val="00A02836"/>
    <w:rsid w:val="00A050D5"/>
    <w:rsid w:val="00A077F0"/>
    <w:rsid w:val="00A42A1F"/>
    <w:rsid w:val="00A433B3"/>
    <w:rsid w:val="00A63CFC"/>
    <w:rsid w:val="00A7106A"/>
    <w:rsid w:val="00AA3BD1"/>
    <w:rsid w:val="00AA4334"/>
    <w:rsid w:val="00AB101E"/>
    <w:rsid w:val="00AB3333"/>
    <w:rsid w:val="00AC089D"/>
    <w:rsid w:val="00AD67CD"/>
    <w:rsid w:val="00B031B1"/>
    <w:rsid w:val="00B526AF"/>
    <w:rsid w:val="00B72A55"/>
    <w:rsid w:val="00BA3E9B"/>
    <w:rsid w:val="00BB1414"/>
    <w:rsid w:val="00BB3656"/>
    <w:rsid w:val="00BE42A9"/>
    <w:rsid w:val="00C12853"/>
    <w:rsid w:val="00C160E9"/>
    <w:rsid w:val="00C16A8E"/>
    <w:rsid w:val="00C65D53"/>
    <w:rsid w:val="00C80B54"/>
    <w:rsid w:val="00C839EF"/>
    <w:rsid w:val="00C9346F"/>
    <w:rsid w:val="00CB2846"/>
    <w:rsid w:val="00CC4849"/>
    <w:rsid w:val="00CE2CA4"/>
    <w:rsid w:val="00CF2C17"/>
    <w:rsid w:val="00D05F4B"/>
    <w:rsid w:val="00D264EA"/>
    <w:rsid w:val="00D43E53"/>
    <w:rsid w:val="00D573A3"/>
    <w:rsid w:val="00D61AB8"/>
    <w:rsid w:val="00D80074"/>
    <w:rsid w:val="00D8204F"/>
    <w:rsid w:val="00D850D2"/>
    <w:rsid w:val="00D9570E"/>
    <w:rsid w:val="00DB201D"/>
    <w:rsid w:val="00DB42E4"/>
    <w:rsid w:val="00DD26A6"/>
    <w:rsid w:val="00DF37F9"/>
    <w:rsid w:val="00E46BC3"/>
    <w:rsid w:val="00E57994"/>
    <w:rsid w:val="00E61A50"/>
    <w:rsid w:val="00E62814"/>
    <w:rsid w:val="00E74567"/>
    <w:rsid w:val="00E74F84"/>
    <w:rsid w:val="00EB48E6"/>
    <w:rsid w:val="00ED5548"/>
    <w:rsid w:val="00EE751C"/>
    <w:rsid w:val="00EF173A"/>
    <w:rsid w:val="00EF34EE"/>
    <w:rsid w:val="00F030EA"/>
    <w:rsid w:val="00F50370"/>
    <w:rsid w:val="00F55FF0"/>
    <w:rsid w:val="00F74A99"/>
    <w:rsid w:val="00F869E8"/>
    <w:rsid w:val="00FA2374"/>
    <w:rsid w:val="00FB557B"/>
    <w:rsid w:val="07521F18"/>
    <w:rsid w:val="0B2A7835"/>
    <w:rsid w:val="0B52CCB1"/>
    <w:rsid w:val="143660F2"/>
    <w:rsid w:val="2385901F"/>
    <w:rsid w:val="24358B13"/>
    <w:rsid w:val="34043E2B"/>
    <w:rsid w:val="3A56AAF2"/>
    <w:rsid w:val="5AF0C280"/>
    <w:rsid w:val="5CDFF8B5"/>
    <w:rsid w:val="61D8578C"/>
    <w:rsid w:val="62C28F24"/>
    <w:rsid w:val="6CE058B6"/>
    <w:rsid w:val="783C988B"/>
    <w:rsid w:val="7EF21E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2CDA1F42"/>
  <w15:docId w15:val="{3211BD74-0587-4756-BCFA-DE9318A1D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5D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16A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218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1810"/>
  </w:style>
  <w:style w:type="paragraph" w:styleId="Footer">
    <w:name w:val="footer"/>
    <w:basedOn w:val="Normal"/>
    <w:link w:val="FooterChar"/>
    <w:uiPriority w:val="99"/>
    <w:unhideWhenUsed/>
    <w:rsid w:val="006218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1810"/>
  </w:style>
  <w:style w:type="paragraph" w:styleId="BalloonText">
    <w:name w:val="Balloon Text"/>
    <w:basedOn w:val="Normal"/>
    <w:link w:val="BalloonTextChar"/>
    <w:uiPriority w:val="99"/>
    <w:semiHidden/>
    <w:unhideWhenUsed/>
    <w:rsid w:val="006218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1810"/>
    <w:rPr>
      <w:rFonts w:ascii="Tahoma" w:hAnsi="Tahoma" w:cs="Tahoma"/>
      <w:sz w:val="16"/>
      <w:szCs w:val="16"/>
    </w:rPr>
  </w:style>
  <w:style w:type="character" w:customStyle="1" w:styleId="NMCWhite">
    <w:name w:val="NMC White"/>
    <w:uiPriority w:val="99"/>
    <w:rsid w:val="00621810"/>
    <w:rPr>
      <w:rFonts w:ascii="FoundryMonoline-ExtraBold" w:hAnsi="FoundryMonoline-ExtraBold" w:cs="FoundryMonoline-ExtraBold"/>
      <w:i/>
      <w:iCs/>
      <w:smallCaps/>
      <w:color w:val="FFFFFF"/>
    </w:rPr>
  </w:style>
  <w:style w:type="paragraph" w:customStyle="1" w:styleId="NoParagraphStyle">
    <w:name w:val="[No Paragraph Style]"/>
    <w:uiPriority w:val="99"/>
    <w:rsid w:val="00621810"/>
    <w:pPr>
      <w:widowControl w:val="0"/>
      <w:suppressAutoHyphens/>
      <w:spacing w:after="0" w:line="288" w:lineRule="auto"/>
      <w:textAlignment w:val="center"/>
    </w:pPr>
    <w:rPr>
      <w:rFonts w:ascii="MinionPro-Regular" w:eastAsia="MS Mincho" w:hAnsi="MinionPro-Regular" w:cs="MinionPro-Regular"/>
      <w:color w:val="000000"/>
      <w:kern w:val="1"/>
      <w:sz w:val="24"/>
      <w:szCs w:val="24"/>
    </w:rPr>
  </w:style>
  <w:style w:type="paragraph" w:customStyle="1" w:styleId="BasicParagraph">
    <w:name w:val="[Basic Paragraph]"/>
    <w:basedOn w:val="NoParagraphStyle"/>
    <w:uiPriority w:val="99"/>
    <w:rsid w:val="00621810"/>
  </w:style>
  <w:style w:type="paragraph" w:customStyle="1" w:styleId="TableContents">
    <w:name w:val="Table Contents"/>
    <w:basedOn w:val="Normal"/>
    <w:uiPriority w:val="99"/>
    <w:rsid w:val="00621810"/>
    <w:pPr>
      <w:widowControl w:val="0"/>
      <w:suppressLineNumbers/>
      <w:suppressAutoHyphens/>
      <w:spacing w:after="0" w:line="240" w:lineRule="auto"/>
    </w:pPr>
    <w:rPr>
      <w:rFonts w:ascii="Liberation Serif" w:eastAsia="SimSun" w:hAnsi="Liberation Serif" w:cs="Mangal"/>
      <w:kern w:val="1"/>
      <w:sz w:val="24"/>
      <w:szCs w:val="24"/>
      <w:lang w:eastAsia="zh-CN" w:bidi="hi-IN"/>
    </w:rPr>
  </w:style>
  <w:style w:type="character" w:styleId="Hyperlink">
    <w:name w:val="Hyperlink"/>
    <w:basedOn w:val="DefaultParagraphFont"/>
    <w:uiPriority w:val="99"/>
    <w:unhideWhenUsed/>
    <w:rsid w:val="00477DDB"/>
    <w:rPr>
      <w:color w:val="0563C1" w:themeColor="hyperlink"/>
      <w:u w:val="single"/>
    </w:rPr>
  </w:style>
  <w:style w:type="character" w:styleId="FollowedHyperlink">
    <w:name w:val="FollowedHyperlink"/>
    <w:basedOn w:val="DefaultParagraphFont"/>
    <w:uiPriority w:val="99"/>
    <w:semiHidden/>
    <w:unhideWhenUsed/>
    <w:rsid w:val="00E46BC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92297">
      <w:bodyDiv w:val="1"/>
      <w:marLeft w:val="0"/>
      <w:marRight w:val="0"/>
      <w:marTop w:val="0"/>
      <w:marBottom w:val="0"/>
      <w:divBdr>
        <w:top w:val="none" w:sz="0" w:space="0" w:color="auto"/>
        <w:left w:val="none" w:sz="0" w:space="0" w:color="auto"/>
        <w:bottom w:val="none" w:sz="0" w:space="0" w:color="auto"/>
        <w:right w:val="none" w:sz="0" w:space="0" w:color="auto"/>
      </w:divBdr>
    </w:div>
    <w:div w:id="161512658">
      <w:bodyDiv w:val="1"/>
      <w:marLeft w:val="0"/>
      <w:marRight w:val="0"/>
      <w:marTop w:val="0"/>
      <w:marBottom w:val="0"/>
      <w:divBdr>
        <w:top w:val="none" w:sz="0" w:space="0" w:color="auto"/>
        <w:left w:val="none" w:sz="0" w:space="0" w:color="auto"/>
        <w:bottom w:val="none" w:sz="0" w:space="0" w:color="auto"/>
        <w:right w:val="none" w:sz="0" w:space="0" w:color="auto"/>
      </w:divBdr>
    </w:div>
    <w:div w:id="263347860">
      <w:bodyDiv w:val="1"/>
      <w:marLeft w:val="0"/>
      <w:marRight w:val="0"/>
      <w:marTop w:val="0"/>
      <w:marBottom w:val="0"/>
      <w:divBdr>
        <w:top w:val="none" w:sz="0" w:space="0" w:color="auto"/>
        <w:left w:val="none" w:sz="0" w:space="0" w:color="auto"/>
        <w:bottom w:val="none" w:sz="0" w:space="0" w:color="auto"/>
        <w:right w:val="none" w:sz="0" w:space="0" w:color="auto"/>
      </w:divBdr>
    </w:div>
    <w:div w:id="443496461">
      <w:bodyDiv w:val="1"/>
      <w:marLeft w:val="0"/>
      <w:marRight w:val="0"/>
      <w:marTop w:val="0"/>
      <w:marBottom w:val="0"/>
      <w:divBdr>
        <w:top w:val="none" w:sz="0" w:space="0" w:color="auto"/>
        <w:left w:val="none" w:sz="0" w:space="0" w:color="auto"/>
        <w:bottom w:val="none" w:sz="0" w:space="0" w:color="auto"/>
        <w:right w:val="none" w:sz="0" w:space="0" w:color="auto"/>
      </w:divBdr>
    </w:div>
    <w:div w:id="805241857">
      <w:bodyDiv w:val="1"/>
      <w:marLeft w:val="0"/>
      <w:marRight w:val="0"/>
      <w:marTop w:val="0"/>
      <w:marBottom w:val="0"/>
      <w:divBdr>
        <w:top w:val="none" w:sz="0" w:space="0" w:color="auto"/>
        <w:left w:val="none" w:sz="0" w:space="0" w:color="auto"/>
        <w:bottom w:val="none" w:sz="0" w:space="0" w:color="auto"/>
        <w:right w:val="none" w:sz="0" w:space="0" w:color="auto"/>
      </w:divBdr>
    </w:div>
    <w:div w:id="869878825">
      <w:bodyDiv w:val="1"/>
      <w:marLeft w:val="0"/>
      <w:marRight w:val="0"/>
      <w:marTop w:val="0"/>
      <w:marBottom w:val="0"/>
      <w:divBdr>
        <w:top w:val="none" w:sz="0" w:space="0" w:color="auto"/>
        <w:left w:val="none" w:sz="0" w:space="0" w:color="auto"/>
        <w:bottom w:val="none" w:sz="0" w:space="0" w:color="auto"/>
        <w:right w:val="none" w:sz="0" w:space="0" w:color="auto"/>
      </w:divBdr>
    </w:div>
    <w:div w:id="1089691226">
      <w:bodyDiv w:val="1"/>
      <w:marLeft w:val="0"/>
      <w:marRight w:val="0"/>
      <w:marTop w:val="0"/>
      <w:marBottom w:val="0"/>
      <w:divBdr>
        <w:top w:val="none" w:sz="0" w:space="0" w:color="auto"/>
        <w:left w:val="none" w:sz="0" w:space="0" w:color="auto"/>
        <w:bottom w:val="none" w:sz="0" w:space="0" w:color="auto"/>
        <w:right w:val="none" w:sz="0" w:space="0" w:color="auto"/>
      </w:divBdr>
    </w:div>
    <w:div w:id="1329677107">
      <w:bodyDiv w:val="1"/>
      <w:marLeft w:val="0"/>
      <w:marRight w:val="0"/>
      <w:marTop w:val="0"/>
      <w:marBottom w:val="0"/>
      <w:divBdr>
        <w:top w:val="none" w:sz="0" w:space="0" w:color="auto"/>
        <w:left w:val="none" w:sz="0" w:space="0" w:color="auto"/>
        <w:bottom w:val="none" w:sz="0" w:space="0" w:color="auto"/>
        <w:right w:val="none" w:sz="0" w:space="0" w:color="auto"/>
      </w:divBdr>
    </w:div>
    <w:div w:id="1570572764">
      <w:bodyDiv w:val="1"/>
      <w:marLeft w:val="0"/>
      <w:marRight w:val="0"/>
      <w:marTop w:val="0"/>
      <w:marBottom w:val="0"/>
      <w:divBdr>
        <w:top w:val="none" w:sz="0" w:space="0" w:color="auto"/>
        <w:left w:val="none" w:sz="0" w:space="0" w:color="auto"/>
        <w:bottom w:val="none" w:sz="0" w:space="0" w:color="auto"/>
        <w:right w:val="none" w:sz="0" w:space="0" w:color="auto"/>
      </w:divBdr>
    </w:div>
    <w:div w:id="1858809381">
      <w:bodyDiv w:val="1"/>
      <w:marLeft w:val="0"/>
      <w:marRight w:val="0"/>
      <w:marTop w:val="0"/>
      <w:marBottom w:val="0"/>
      <w:divBdr>
        <w:top w:val="none" w:sz="0" w:space="0" w:color="auto"/>
        <w:left w:val="none" w:sz="0" w:space="0" w:color="auto"/>
        <w:bottom w:val="none" w:sz="0" w:space="0" w:color="auto"/>
        <w:right w:val="none" w:sz="0" w:space="0" w:color="auto"/>
      </w:divBdr>
      <w:divsChild>
        <w:div w:id="529685059">
          <w:marLeft w:val="547"/>
          <w:marRight w:val="0"/>
          <w:marTop w:val="67"/>
          <w:marBottom w:val="0"/>
          <w:divBdr>
            <w:top w:val="none" w:sz="0" w:space="0" w:color="auto"/>
            <w:left w:val="none" w:sz="0" w:space="0" w:color="auto"/>
            <w:bottom w:val="none" w:sz="0" w:space="0" w:color="auto"/>
            <w:right w:val="none" w:sz="0" w:space="0" w:color="auto"/>
          </w:divBdr>
        </w:div>
      </w:divsChild>
    </w:div>
    <w:div w:id="2090686196">
      <w:bodyDiv w:val="1"/>
      <w:marLeft w:val="0"/>
      <w:marRight w:val="0"/>
      <w:marTop w:val="0"/>
      <w:marBottom w:val="0"/>
      <w:divBdr>
        <w:top w:val="none" w:sz="0" w:space="0" w:color="auto"/>
        <w:left w:val="none" w:sz="0" w:space="0" w:color="auto"/>
        <w:bottom w:val="none" w:sz="0" w:space="0" w:color="auto"/>
        <w:right w:val="none" w:sz="0" w:space="0" w:color="auto"/>
      </w:divBdr>
      <w:divsChild>
        <w:div w:id="339091681">
          <w:marLeft w:val="547"/>
          <w:marRight w:val="0"/>
          <w:marTop w:val="7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peu.ox.ac.uk/mbrrace-uk/reports/confidential-enquiry-into-maternal-deaths" TargetMode="External"/><Relationship Id="rId18" Type="http://schemas.openxmlformats.org/officeDocument/2006/relationships/hyperlink" Target="https://www.rcplondon.ac.uk/guidelines-policy/acute-care-toolkit-15-managing-acute-medical-problems-pregnancy"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npeu.ox.ac.uk/mbrrace-uk/reports/confidential-enquiry-into-maternal-deaths" TargetMode="External"/><Relationship Id="rId17" Type="http://schemas.openxmlformats.org/officeDocument/2006/relationships/hyperlink" Target="https://www.rcplondon.ac.uk/guidelines-policy/acute-care-toolkit-15-managing-acute-medical-problems-pregnancy" TargetMode="External"/><Relationship Id="rId2" Type="http://schemas.openxmlformats.org/officeDocument/2006/relationships/customXml" Target="../customXml/item2.xml"/><Relationship Id="rId16" Type="http://schemas.openxmlformats.org/officeDocument/2006/relationships/hyperlink" Target="https://www.nice.org.uk/guidance/NG12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lfh.org.uk/" TargetMode="External"/><Relationship Id="rId5" Type="http://schemas.openxmlformats.org/officeDocument/2006/relationships/styles" Target="styles.xml"/><Relationship Id="rId15" Type="http://schemas.openxmlformats.org/officeDocument/2006/relationships/hyperlink" Target="https://www.nice.org.uk/guidance/NG121" TargetMode="External"/><Relationship Id="rId10" Type="http://schemas.openxmlformats.org/officeDocument/2006/relationships/hyperlink" Target="https://www.e-lfh.org.uk/"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ncepod.org.uk/2005aap.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81e4e74-13ca-43ef-a81e-8a51cdd61648">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D808141C27EF24BBA061989B316BA05" ma:contentTypeVersion="11" ma:contentTypeDescription="Create a new document." ma:contentTypeScope="" ma:versionID="777505d49136b473989bc2a97a59b7dc">
  <xsd:schema xmlns:xsd="http://www.w3.org/2001/XMLSchema" xmlns:xs="http://www.w3.org/2001/XMLSchema" xmlns:p="http://schemas.microsoft.com/office/2006/metadata/properties" xmlns:ns2="781e4e74-13ca-43ef-a81e-8a51cdd61648" xmlns:ns3="3b20ca2c-0963-449c-bef2-ef0d9e22964b" targetNamespace="http://schemas.microsoft.com/office/2006/metadata/properties" ma:root="true" ma:fieldsID="650dbc2f6f8a524f19d6bfc1c23c637b" ns2:_="" ns3:_="">
    <xsd:import namespace="781e4e74-13ca-43ef-a81e-8a51cdd61648"/>
    <xsd:import namespace="3b20ca2c-0963-449c-bef2-ef0d9e22964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1e4e74-13ca-43ef-a81e-8a51cdd616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1724d30-e845-4b0b-b07b-6664799f699e"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20ca2c-0963-449c-bef2-ef0d9e22964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144E30-4DE8-4821-94EE-C4F05CE2EFED}">
  <ds:schemaRefs>
    <ds:schemaRef ds:uri="http://schemas.microsoft.com/sharepoint/v3/contenttype/forms"/>
  </ds:schemaRefs>
</ds:datastoreItem>
</file>

<file path=customXml/itemProps2.xml><?xml version="1.0" encoding="utf-8"?>
<ds:datastoreItem xmlns:ds="http://schemas.openxmlformats.org/officeDocument/2006/customXml" ds:itemID="{E6FEF116-8AC0-4E1D-A83F-325078691CDA}">
  <ds:schemaRefs>
    <ds:schemaRef ds:uri="http://schemas.microsoft.com/office/2006/metadata/properties"/>
    <ds:schemaRef ds:uri="http://schemas.microsoft.com/office/infopath/2007/PartnerControls"/>
    <ds:schemaRef ds:uri="781e4e74-13ca-43ef-a81e-8a51cdd61648"/>
  </ds:schemaRefs>
</ds:datastoreItem>
</file>

<file path=customXml/itemProps3.xml><?xml version="1.0" encoding="utf-8"?>
<ds:datastoreItem xmlns:ds="http://schemas.openxmlformats.org/officeDocument/2006/customXml" ds:itemID="{86841416-B217-4E06-A0CE-44BA19230F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1e4e74-13ca-43ef-a81e-8a51cdd61648"/>
    <ds:schemaRef ds:uri="3b20ca2c-0963-449c-bef2-ef0d9e2296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2210</Words>
  <Characters>12601</Characters>
  <Application>Microsoft Office Word</Application>
  <DocSecurity>4</DocSecurity>
  <Lines>105</Lines>
  <Paragraphs>29</Paragraphs>
  <ScaleCrop>false</ScaleCrop>
  <Company>UHS</Company>
  <LinksUpToDate>false</LinksUpToDate>
  <CharactersWithSpaces>14782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relton</dc:creator>
  <cp:lastModifiedBy>Green, Holly</cp:lastModifiedBy>
  <cp:revision>2</cp:revision>
  <cp:lastPrinted>2022-07-05T08:53:00Z</cp:lastPrinted>
  <dcterms:created xsi:type="dcterms:W3CDTF">2023-01-26T16:31:00Z</dcterms:created>
  <dcterms:modified xsi:type="dcterms:W3CDTF">2023-01-26T16:31:00Z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0x0101001D808141C27EF24BBA061989B316BA05</vt:lpwstr>
  </property>
  <property fmtid="{D5CDD505-2E9C-101B-9397-08002B2CF9AE}" pid="3" name="Order">
    <vt:r8>5606200</vt:r8>
  </property>
  <property fmtid="{D5CDD505-2E9C-101B-9397-08002B2CF9AE}" pid="4" name="MediaServiceImageTags">
    <vt:lpwstr/>
  </property>
</Properties>
</file>