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14236" w14:textId="1D4C43F3" w:rsidR="00D00477" w:rsidRDefault="00D00477" w:rsidP="00BA1D6B">
      <w:pPr>
        <w:jc w:val="center"/>
        <w:rPr>
          <w:b/>
          <w:bCs/>
          <w:sz w:val="24"/>
          <w:szCs w:val="24"/>
          <w:u w:val="single"/>
        </w:rPr>
      </w:pPr>
      <w:r>
        <w:rPr>
          <w:b/>
          <w:bCs/>
          <w:sz w:val="24"/>
          <w:szCs w:val="24"/>
          <w:u w:val="single"/>
        </w:rPr>
        <w:t>A Quick Reference Guide to the ARCP and Curriculum for the E-Portfolio Launched October 2019</w:t>
      </w:r>
    </w:p>
    <w:p w14:paraId="67580734" w14:textId="77777777" w:rsidR="00D00477" w:rsidRDefault="00D00477" w:rsidP="00D00477">
      <w:pPr>
        <w:rPr>
          <w:b/>
          <w:bCs/>
          <w:sz w:val="24"/>
          <w:szCs w:val="24"/>
          <w:u w:val="single"/>
        </w:rPr>
      </w:pPr>
    </w:p>
    <w:p w14:paraId="0C61DC27" w14:textId="32640E6A" w:rsidR="00361C21" w:rsidRDefault="009A2DF4" w:rsidP="00361C21">
      <w:pPr>
        <w:rPr>
          <w:sz w:val="24"/>
          <w:szCs w:val="24"/>
        </w:rPr>
      </w:pPr>
      <w:r>
        <w:rPr>
          <w:sz w:val="24"/>
          <w:szCs w:val="24"/>
        </w:rPr>
        <w:t>This aims to be a quick reference guide for trainees and educational supervisors of how to prepare for the ARCP with the new e</w:t>
      </w:r>
      <w:r w:rsidR="00361C21">
        <w:rPr>
          <w:sz w:val="24"/>
          <w:szCs w:val="24"/>
        </w:rPr>
        <w:t>-</w:t>
      </w:r>
      <w:r w:rsidR="004636C7">
        <w:rPr>
          <w:sz w:val="24"/>
          <w:szCs w:val="24"/>
        </w:rPr>
        <w:t>P</w:t>
      </w:r>
      <w:r>
        <w:rPr>
          <w:sz w:val="24"/>
          <w:szCs w:val="24"/>
        </w:rPr>
        <w:t>ortfolio which was launched October 2019.</w:t>
      </w:r>
      <w:r w:rsidR="00EA24C0">
        <w:rPr>
          <w:sz w:val="24"/>
          <w:szCs w:val="24"/>
        </w:rPr>
        <w:t xml:space="preserve"> Advi</w:t>
      </w:r>
      <w:r w:rsidR="00B64F60">
        <w:rPr>
          <w:sz w:val="24"/>
          <w:szCs w:val="24"/>
        </w:rPr>
        <w:t>c</w:t>
      </w:r>
      <w:r w:rsidR="00EA24C0">
        <w:rPr>
          <w:sz w:val="24"/>
          <w:szCs w:val="24"/>
        </w:rPr>
        <w:t xml:space="preserve">e can also </w:t>
      </w:r>
      <w:r w:rsidR="004636C7">
        <w:rPr>
          <w:sz w:val="24"/>
          <w:szCs w:val="24"/>
        </w:rPr>
        <w:t>b</w:t>
      </w:r>
      <w:r w:rsidR="00EA24C0">
        <w:rPr>
          <w:sz w:val="24"/>
          <w:szCs w:val="24"/>
        </w:rPr>
        <w:t>e found on the RCOG website</w:t>
      </w:r>
      <w:r w:rsidR="00361C21">
        <w:rPr>
          <w:sz w:val="24"/>
          <w:szCs w:val="24"/>
        </w:rPr>
        <w:t xml:space="preserve"> about the ARCP process, outcomes and preparation: </w:t>
      </w:r>
      <w:hyperlink r:id="rId8" w:history="1">
        <w:r w:rsidR="00361C21" w:rsidRPr="00361C21">
          <w:rPr>
            <w:rStyle w:val="Hyperlink"/>
            <w:color w:val="0070C0"/>
            <w:sz w:val="24"/>
            <w:szCs w:val="24"/>
          </w:rPr>
          <w:t>https://www.rcog.org.uk/en/careers-training/about-specialty-training-in-og/assessment-and-progression-through-training/arcp/</w:t>
        </w:r>
      </w:hyperlink>
    </w:p>
    <w:p w14:paraId="214782E3" w14:textId="456D150F" w:rsidR="00361C21" w:rsidRPr="00361C21" w:rsidRDefault="00361C21" w:rsidP="00361C21">
      <w:pPr>
        <w:rPr>
          <w:b/>
          <w:bCs/>
          <w:sz w:val="24"/>
          <w:szCs w:val="24"/>
          <w:u w:val="single"/>
        </w:rPr>
      </w:pPr>
      <w:r w:rsidRPr="00361C21">
        <w:rPr>
          <w:sz w:val="24"/>
          <w:szCs w:val="24"/>
        </w:rPr>
        <w:t>The RCOG has also created a guide to creating an ESR with the new e</w:t>
      </w:r>
      <w:r>
        <w:rPr>
          <w:sz w:val="24"/>
          <w:szCs w:val="24"/>
        </w:rPr>
        <w:t>-</w:t>
      </w:r>
      <w:r w:rsidRPr="00361C21">
        <w:rPr>
          <w:sz w:val="24"/>
          <w:szCs w:val="24"/>
        </w:rPr>
        <w:t xml:space="preserve">Portfolio: </w:t>
      </w:r>
      <w:hyperlink r:id="rId9" w:history="1">
        <w:r w:rsidRPr="00361C21">
          <w:rPr>
            <w:rStyle w:val="Hyperlink"/>
            <w:b/>
            <w:bCs/>
            <w:color w:val="0070C0"/>
            <w:sz w:val="24"/>
            <w:szCs w:val="24"/>
          </w:rPr>
          <w:t>https://elearning.rcog.org.uk/sites/default/files/Curriculum%202019%20training%20resource/RCOG%20Training%20ePortfolio%20-%20Annual%20Educational%20Supervisor%27s%20Report%20%28ESR%29%20guiderev2.pdf</w:t>
        </w:r>
      </w:hyperlink>
    </w:p>
    <w:p w14:paraId="4F74F337" w14:textId="77777777" w:rsidR="00361C21" w:rsidRPr="00E279DA" w:rsidRDefault="00361C21" w:rsidP="00361C21">
      <w:pPr>
        <w:rPr>
          <w:b/>
          <w:bCs/>
          <w:sz w:val="24"/>
          <w:szCs w:val="24"/>
          <w:u w:val="single"/>
        </w:rPr>
      </w:pPr>
    </w:p>
    <w:p w14:paraId="54A35A06" w14:textId="77777777" w:rsidR="00361C21" w:rsidRPr="00361C21" w:rsidRDefault="00361C21" w:rsidP="00361C21">
      <w:pPr>
        <w:rPr>
          <w:b/>
          <w:sz w:val="24"/>
          <w:szCs w:val="24"/>
          <w:u w:val="single"/>
        </w:rPr>
      </w:pPr>
      <w:r w:rsidRPr="00361C21">
        <w:rPr>
          <w:b/>
          <w:sz w:val="24"/>
          <w:szCs w:val="24"/>
          <w:u w:val="single"/>
        </w:rPr>
        <w:t>Pre- August 2019 Curriculum</w:t>
      </w:r>
    </w:p>
    <w:p w14:paraId="19C1783E" w14:textId="77777777" w:rsidR="00361C21" w:rsidRPr="00361C21" w:rsidRDefault="00361C21" w:rsidP="00361C21">
      <w:pPr>
        <w:rPr>
          <w:sz w:val="24"/>
          <w:szCs w:val="24"/>
        </w:rPr>
      </w:pPr>
      <w:r w:rsidRPr="00361C21">
        <w:rPr>
          <w:sz w:val="24"/>
          <w:szCs w:val="24"/>
        </w:rPr>
        <w:t xml:space="preserve">Trainees remaining on the old curriculum will need to meet the requirements of the 2018-2019 Training </w:t>
      </w:r>
      <w:proofErr w:type="gramStart"/>
      <w:r w:rsidRPr="00361C21">
        <w:rPr>
          <w:sz w:val="24"/>
          <w:szCs w:val="24"/>
        </w:rPr>
        <w:t>matrix</w:t>
      </w:r>
      <w:proofErr w:type="gramEnd"/>
      <w:r w:rsidRPr="00361C21">
        <w:rPr>
          <w:sz w:val="24"/>
          <w:szCs w:val="24"/>
        </w:rPr>
        <w:t>.</w:t>
      </w:r>
    </w:p>
    <w:p w14:paraId="2E2E90C1" w14:textId="77777777" w:rsidR="00361C21" w:rsidRPr="00361C21" w:rsidRDefault="003607A0" w:rsidP="00361C21">
      <w:pPr>
        <w:rPr>
          <w:color w:val="0070C0"/>
          <w:sz w:val="24"/>
          <w:szCs w:val="24"/>
        </w:rPr>
      </w:pPr>
      <w:hyperlink r:id="rId10" w:history="1">
        <w:r w:rsidR="00361C21" w:rsidRPr="00361C21">
          <w:rPr>
            <w:rStyle w:val="Hyperlink"/>
            <w:color w:val="0070C0"/>
            <w:sz w:val="24"/>
            <w:szCs w:val="24"/>
          </w:rPr>
          <w:t>https://www.rcog.org.uk/globalassets/documents/careers-and-training/assessment-and-progression-through-training/training-matrix.pdf</w:t>
        </w:r>
      </w:hyperlink>
    </w:p>
    <w:p w14:paraId="4B7418B9" w14:textId="77777777" w:rsidR="00361C21" w:rsidRPr="00361C21" w:rsidRDefault="00361C21" w:rsidP="00361C21">
      <w:pPr>
        <w:rPr>
          <w:sz w:val="24"/>
          <w:szCs w:val="24"/>
        </w:rPr>
      </w:pPr>
      <w:r w:rsidRPr="00361C21">
        <w:rPr>
          <w:sz w:val="24"/>
          <w:szCs w:val="24"/>
        </w:rPr>
        <w:t>They should complete the old educational supervisor report (ESR). This needs to be created from the educational supervisors account, under Profile, Additional forms.</w:t>
      </w:r>
    </w:p>
    <w:p w14:paraId="3FE55E87" w14:textId="77777777" w:rsidR="00361C21" w:rsidRPr="00361C21" w:rsidRDefault="00361C21" w:rsidP="00361C21">
      <w:pPr>
        <w:rPr>
          <w:sz w:val="24"/>
          <w:szCs w:val="24"/>
        </w:rPr>
      </w:pPr>
      <w:r w:rsidRPr="00361C21">
        <w:rPr>
          <w:sz w:val="24"/>
          <w:szCs w:val="24"/>
        </w:rPr>
        <w:t xml:space="preserve">Information regarding new ATSM </w:t>
      </w:r>
      <w:proofErr w:type="spellStart"/>
      <w:r w:rsidRPr="00361C21">
        <w:rPr>
          <w:sz w:val="24"/>
          <w:szCs w:val="24"/>
        </w:rPr>
        <w:t>CiP</w:t>
      </w:r>
      <w:proofErr w:type="spellEnd"/>
      <w:r w:rsidRPr="00361C21">
        <w:rPr>
          <w:sz w:val="24"/>
          <w:szCs w:val="24"/>
        </w:rPr>
        <w:t xml:space="preserve"> assessments will need to be added as free text to this form, within the ATSM section.</w:t>
      </w:r>
    </w:p>
    <w:p w14:paraId="5D683B68" w14:textId="77777777" w:rsidR="00361C21" w:rsidRDefault="00361C21" w:rsidP="00361C21">
      <w:pPr>
        <w:rPr>
          <w:b/>
          <w:color w:val="FF0000"/>
          <w:sz w:val="24"/>
          <w:szCs w:val="24"/>
          <w:u w:val="single"/>
        </w:rPr>
      </w:pPr>
    </w:p>
    <w:p w14:paraId="02BBE0DF" w14:textId="77777777" w:rsidR="00361C21" w:rsidRPr="00361C21" w:rsidRDefault="00361C21" w:rsidP="00361C21">
      <w:pPr>
        <w:rPr>
          <w:b/>
          <w:sz w:val="24"/>
          <w:szCs w:val="24"/>
          <w:u w:val="single"/>
        </w:rPr>
      </w:pPr>
      <w:r w:rsidRPr="00361C21">
        <w:rPr>
          <w:b/>
          <w:sz w:val="24"/>
          <w:szCs w:val="24"/>
          <w:u w:val="single"/>
        </w:rPr>
        <w:t>August 2019 Curriculum</w:t>
      </w:r>
    </w:p>
    <w:p w14:paraId="7CAE878D" w14:textId="77777777" w:rsidR="00361C21" w:rsidRDefault="00361C21" w:rsidP="00361C21">
      <w:pPr>
        <w:jc w:val="both"/>
        <w:rPr>
          <w:sz w:val="24"/>
          <w:szCs w:val="24"/>
        </w:rPr>
      </w:pPr>
      <w:r>
        <w:rPr>
          <w:sz w:val="24"/>
          <w:szCs w:val="24"/>
        </w:rPr>
        <w:t xml:space="preserve">The majority of trainees will have transferred to the August 2019 curriculum and will need </w:t>
      </w:r>
      <w:proofErr w:type="gramStart"/>
      <w:r>
        <w:rPr>
          <w:sz w:val="24"/>
          <w:szCs w:val="24"/>
        </w:rPr>
        <w:t>to</w:t>
      </w:r>
      <w:proofErr w:type="gramEnd"/>
      <w:r>
        <w:rPr>
          <w:sz w:val="24"/>
          <w:szCs w:val="24"/>
        </w:rPr>
        <w:t xml:space="preserve"> meet the requirements of the new core curriculum. There is detailed information and helpful summaries on the curriculum on the RCOG website, as well as the e-learning module on STRATOG.</w:t>
      </w:r>
    </w:p>
    <w:p w14:paraId="4E93236F" w14:textId="77777777" w:rsidR="00361C21" w:rsidRPr="00361C21" w:rsidRDefault="003607A0" w:rsidP="00361C21">
      <w:pPr>
        <w:jc w:val="both"/>
        <w:rPr>
          <w:color w:val="0070C0"/>
          <w:sz w:val="24"/>
          <w:szCs w:val="24"/>
        </w:rPr>
      </w:pPr>
      <w:hyperlink r:id="rId11" w:history="1">
        <w:r w:rsidR="00361C21" w:rsidRPr="00361C21">
          <w:rPr>
            <w:rStyle w:val="Hyperlink"/>
            <w:color w:val="0070C0"/>
            <w:sz w:val="24"/>
            <w:szCs w:val="24"/>
          </w:rPr>
          <w:t>https://www.rcog.org.uk/en/careers-training/specialty-training-curriculum/core-curriculum/</w:t>
        </w:r>
      </w:hyperlink>
    </w:p>
    <w:p w14:paraId="6B951228" w14:textId="7DC349CA" w:rsidR="00531C88" w:rsidRPr="00361C21" w:rsidRDefault="003607A0" w:rsidP="00361C21">
      <w:pPr>
        <w:rPr>
          <w:color w:val="0070C0"/>
        </w:rPr>
      </w:pPr>
      <w:hyperlink r:id="rId12" w:history="1">
        <w:r w:rsidR="00361C21" w:rsidRPr="00361C21">
          <w:rPr>
            <w:rStyle w:val="Hyperlink"/>
            <w:color w:val="0070C0"/>
            <w:sz w:val="24"/>
          </w:rPr>
          <w:t>https://www.rcog.org.uk/globalassets/documents/careers-and-training/core-curriculum/trainees-guide-to-the-og-curriculum-2019-2020.pdf</w:t>
        </w:r>
      </w:hyperlink>
    </w:p>
    <w:p w14:paraId="66395A7B" w14:textId="77777777" w:rsidR="00361C21" w:rsidRDefault="00361C21" w:rsidP="00531C88">
      <w:pPr>
        <w:jc w:val="both"/>
        <w:rPr>
          <w:sz w:val="24"/>
          <w:szCs w:val="24"/>
          <w:u w:val="single"/>
        </w:rPr>
      </w:pPr>
    </w:p>
    <w:p w14:paraId="0B10BA9B" w14:textId="77777777" w:rsidR="00361C21" w:rsidRDefault="00361C21" w:rsidP="00531C88">
      <w:pPr>
        <w:jc w:val="both"/>
        <w:rPr>
          <w:sz w:val="24"/>
          <w:szCs w:val="24"/>
          <w:u w:val="single"/>
        </w:rPr>
      </w:pPr>
    </w:p>
    <w:p w14:paraId="34ED9F14" w14:textId="5C56DAB2" w:rsidR="00531C88" w:rsidRPr="00361C21" w:rsidRDefault="00531C88" w:rsidP="00531C88">
      <w:pPr>
        <w:jc w:val="both"/>
        <w:rPr>
          <w:b/>
          <w:bCs/>
          <w:sz w:val="24"/>
          <w:szCs w:val="24"/>
          <w:u w:val="single"/>
        </w:rPr>
      </w:pPr>
      <w:r w:rsidRPr="00361C21">
        <w:rPr>
          <w:b/>
          <w:bCs/>
          <w:sz w:val="24"/>
          <w:szCs w:val="24"/>
          <w:u w:val="single"/>
        </w:rPr>
        <w:lastRenderedPageBreak/>
        <w:t>The Educational Supervisors Report</w:t>
      </w:r>
    </w:p>
    <w:p w14:paraId="68A68E5F" w14:textId="2F89A0D9" w:rsidR="00531C88" w:rsidRPr="00531C88" w:rsidRDefault="00531C88" w:rsidP="00531C88">
      <w:pPr>
        <w:jc w:val="both"/>
        <w:rPr>
          <w:sz w:val="24"/>
          <w:szCs w:val="24"/>
        </w:rPr>
      </w:pPr>
      <w:r>
        <w:rPr>
          <w:sz w:val="24"/>
          <w:szCs w:val="24"/>
        </w:rPr>
        <w:t>This is found on the Dashboard of the new e</w:t>
      </w:r>
      <w:r w:rsidR="00361C21">
        <w:rPr>
          <w:sz w:val="24"/>
          <w:szCs w:val="24"/>
        </w:rPr>
        <w:t>-</w:t>
      </w:r>
      <w:r w:rsidR="004636C7">
        <w:rPr>
          <w:sz w:val="24"/>
          <w:szCs w:val="24"/>
        </w:rPr>
        <w:t>P</w:t>
      </w:r>
      <w:r>
        <w:rPr>
          <w:sz w:val="24"/>
          <w:szCs w:val="24"/>
        </w:rPr>
        <w:t xml:space="preserve">ortfolio in the bottom right hand corner ‘Create </w:t>
      </w:r>
      <w:r w:rsidR="009A2715">
        <w:rPr>
          <w:sz w:val="24"/>
          <w:szCs w:val="24"/>
        </w:rPr>
        <w:t xml:space="preserve">Annual </w:t>
      </w:r>
      <w:r>
        <w:rPr>
          <w:sz w:val="24"/>
          <w:szCs w:val="24"/>
        </w:rPr>
        <w:t>ESR’. All e</w:t>
      </w:r>
      <w:r w:rsidR="00361C21">
        <w:rPr>
          <w:sz w:val="24"/>
          <w:szCs w:val="24"/>
        </w:rPr>
        <w:t>-</w:t>
      </w:r>
      <w:r w:rsidR="004636C7">
        <w:rPr>
          <w:sz w:val="24"/>
          <w:szCs w:val="24"/>
        </w:rPr>
        <w:t>P</w:t>
      </w:r>
      <w:r>
        <w:rPr>
          <w:sz w:val="24"/>
          <w:szCs w:val="24"/>
        </w:rPr>
        <w:t>ortfolio work that has been assigned to the year of your training will pull through to the form.</w:t>
      </w:r>
    </w:p>
    <w:p w14:paraId="337C1BD2" w14:textId="2256791C" w:rsidR="00531C88" w:rsidRDefault="00531C88" w:rsidP="00531C88">
      <w:pPr>
        <w:pStyle w:val="ListParagraph"/>
        <w:numPr>
          <w:ilvl w:val="0"/>
          <w:numId w:val="4"/>
        </w:numPr>
        <w:jc w:val="both"/>
        <w:rPr>
          <w:sz w:val="24"/>
          <w:szCs w:val="24"/>
        </w:rPr>
      </w:pPr>
      <w:r w:rsidRPr="00531C88">
        <w:rPr>
          <w:b/>
          <w:bCs/>
          <w:sz w:val="24"/>
          <w:szCs w:val="24"/>
        </w:rPr>
        <w:t>Section 1 – General</w:t>
      </w:r>
      <w:r>
        <w:rPr>
          <w:sz w:val="24"/>
          <w:szCs w:val="24"/>
        </w:rPr>
        <w:t>. This section is self-explanatory; just completing dates of when you had your last ARCP, achieved exams and how many months of training this ARCP is reviewing.</w:t>
      </w:r>
    </w:p>
    <w:p w14:paraId="51886375" w14:textId="77777777" w:rsidR="003607A0" w:rsidRDefault="00531C88" w:rsidP="00D25F76">
      <w:pPr>
        <w:pStyle w:val="ListParagraph"/>
        <w:numPr>
          <w:ilvl w:val="0"/>
          <w:numId w:val="4"/>
        </w:numPr>
        <w:jc w:val="both"/>
        <w:rPr>
          <w:sz w:val="24"/>
          <w:szCs w:val="24"/>
        </w:rPr>
      </w:pPr>
      <w:r w:rsidRPr="00361C21">
        <w:rPr>
          <w:b/>
          <w:bCs/>
          <w:sz w:val="24"/>
          <w:szCs w:val="24"/>
        </w:rPr>
        <w:t xml:space="preserve">Section 2 – </w:t>
      </w:r>
      <w:proofErr w:type="spellStart"/>
      <w:r w:rsidRPr="00361C21">
        <w:rPr>
          <w:b/>
          <w:bCs/>
          <w:sz w:val="24"/>
          <w:szCs w:val="24"/>
        </w:rPr>
        <w:t>CiPs</w:t>
      </w:r>
      <w:proofErr w:type="spellEnd"/>
      <w:r w:rsidRPr="00361C21">
        <w:rPr>
          <w:b/>
          <w:bCs/>
          <w:sz w:val="24"/>
          <w:szCs w:val="24"/>
        </w:rPr>
        <w:t xml:space="preserve"> and Procedure summary</w:t>
      </w:r>
      <w:r w:rsidRPr="00361C21">
        <w:rPr>
          <w:sz w:val="24"/>
          <w:szCs w:val="24"/>
        </w:rPr>
        <w:t xml:space="preserve">. Firstly, the </w:t>
      </w:r>
      <w:proofErr w:type="spellStart"/>
      <w:r w:rsidRPr="00361C21">
        <w:rPr>
          <w:b/>
          <w:bCs/>
          <w:sz w:val="24"/>
          <w:szCs w:val="24"/>
        </w:rPr>
        <w:t>CiPs</w:t>
      </w:r>
      <w:proofErr w:type="spellEnd"/>
      <w:r w:rsidRPr="00361C21">
        <w:rPr>
          <w:sz w:val="24"/>
          <w:szCs w:val="24"/>
        </w:rPr>
        <w:t xml:space="preserve">; </w:t>
      </w:r>
      <w:r w:rsidR="00361C21" w:rsidRPr="00361C21">
        <w:rPr>
          <w:sz w:val="24"/>
          <w:szCs w:val="24"/>
        </w:rPr>
        <w:t xml:space="preserve">Each </w:t>
      </w:r>
      <w:proofErr w:type="spellStart"/>
      <w:r w:rsidR="00361C21" w:rsidRPr="00361C21">
        <w:rPr>
          <w:sz w:val="24"/>
          <w:szCs w:val="24"/>
        </w:rPr>
        <w:t>CiP</w:t>
      </w:r>
      <w:proofErr w:type="spellEnd"/>
      <w:r w:rsidR="00361C21" w:rsidRPr="00361C21">
        <w:rPr>
          <w:sz w:val="24"/>
          <w:szCs w:val="24"/>
        </w:rPr>
        <w:t xml:space="preserve"> needs to be self-assessed, and ES reviewed, between each ARCP (not each training year) but does not have to be done all at once. In fact, it is recommended not to leave this until just before your ARCP but to regularly review your </w:t>
      </w:r>
      <w:proofErr w:type="spellStart"/>
      <w:r w:rsidR="00361C21" w:rsidRPr="00361C21">
        <w:rPr>
          <w:sz w:val="24"/>
          <w:szCs w:val="24"/>
        </w:rPr>
        <w:t>CiP</w:t>
      </w:r>
      <w:proofErr w:type="spellEnd"/>
      <w:r w:rsidR="00361C21" w:rsidRPr="00361C21">
        <w:rPr>
          <w:sz w:val="24"/>
          <w:szCs w:val="24"/>
        </w:rPr>
        <w:t xml:space="preserve"> progression at each ES meeting and complete the assessment process as you achieve appropriate evidence for training. The ARCP panel needs to know WHY you feel you have achieved suitable competency for that </w:t>
      </w:r>
      <w:proofErr w:type="spellStart"/>
      <w:r w:rsidR="00361C21" w:rsidRPr="00361C21">
        <w:rPr>
          <w:sz w:val="24"/>
          <w:szCs w:val="24"/>
        </w:rPr>
        <w:t>CiP</w:t>
      </w:r>
      <w:proofErr w:type="spellEnd"/>
      <w:r w:rsidR="00361C21" w:rsidRPr="00361C21">
        <w:rPr>
          <w:sz w:val="24"/>
          <w:szCs w:val="24"/>
        </w:rPr>
        <w:t xml:space="preserve"> and WHAT evidence you have for this. Yes/No answers are not sufficient for review of training progress.</w:t>
      </w:r>
      <w:r w:rsidR="00D25F76">
        <w:rPr>
          <w:sz w:val="24"/>
          <w:szCs w:val="24"/>
        </w:rPr>
        <w:t xml:space="preserve"> </w:t>
      </w:r>
    </w:p>
    <w:p w14:paraId="6A00A134" w14:textId="791717DA" w:rsidR="003607A0" w:rsidRDefault="003607A0" w:rsidP="003607A0">
      <w:pPr>
        <w:pStyle w:val="ListParagraph"/>
        <w:jc w:val="both"/>
        <w:rPr>
          <w:sz w:val="24"/>
          <w:szCs w:val="24"/>
        </w:rPr>
      </w:pPr>
      <w:r>
        <w:rPr>
          <w:sz w:val="24"/>
          <w:szCs w:val="24"/>
        </w:rPr>
        <w:t xml:space="preserve">New matrix rules for CIPs are that there should be some evidence linked to each </w:t>
      </w:r>
      <w:proofErr w:type="spellStart"/>
      <w:r>
        <w:rPr>
          <w:sz w:val="24"/>
          <w:szCs w:val="24"/>
        </w:rPr>
        <w:t>CiP</w:t>
      </w:r>
      <w:proofErr w:type="spellEnd"/>
      <w:r>
        <w:rPr>
          <w:sz w:val="24"/>
          <w:szCs w:val="24"/>
        </w:rPr>
        <w:t xml:space="preserve"> in each year of training to show development. For each stage of training (basic, intermediate and advanced) the expectation is that there should be a minimum of one piece of appropriate evidence linked to each key skill for all clinical and non-clinical </w:t>
      </w:r>
      <w:proofErr w:type="spellStart"/>
      <w:r>
        <w:rPr>
          <w:sz w:val="24"/>
          <w:szCs w:val="24"/>
        </w:rPr>
        <w:t>CiPs</w:t>
      </w:r>
      <w:proofErr w:type="spellEnd"/>
      <w:r>
        <w:rPr>
          <w:sz w:val="24"/>
          <w:szCs w:val="24"/>
        </w:rPr>
        <w:t>.</w:t>
      </w:r>
    </w:p>
    <w:p w14:paraId="6A70F8C4" w14:textId="35352BEC" w:rsidR="00531C88" w:rsidRPr="00D25F76" w:rsidRDefault="00D25F76" w:rsidP="003607A0">
      <w:pPr>
        <w:pStyle w:val="ListParagraph"/>
        <w:jc w:val="both"/>
        <w:rPr>
          <w:sz w:val="24"/>
          <w:szCs w:val="24"/>
        </w:rPr>
      </w:pPr>
      <w:r w:rsidRPr="00D25F76">
        <w:rPr>
          <w:color w:val="000000"/>
          <w:sz w:val="24"/>
          <w:szCs w:val="24"/>
        </w:rPr>
        <w:t xml:space="preserve">For clinical CIPs 9-12 and ATSM </w:t>
      </w:r>
      <w:proofErr w:type="spellStart"/>
      <w:r w:rsidRPr="00D25F76">
        <w:rPr>
          <w:color w:val="000000"/>
          <w:sz w:val="24"/>
          <w:szCs w:val="24"/>
        </w:rPr>
        <w:t>CiPs</w:t>
      </w:r>
      <w:proofErr w:type="spellEnd"/>
      <w:r w:rsidRPr="00D25F76">
        <w:rPr>
          <w:color w:val="000000"/>
          <w:sz w:val="24"/>
          <w:szCs w:val="24"/>
        </w:rPr>
        <w:t>, see outline grid of supervision level 1-5 to assess progress in curriculum guides.</w:t>
      </w:r>
      <w:r>
        <w:rPr>
          <w:color w:val="000000"/>
          <w:sz w:val="24"/>
          <w:szCs w:val="24"/>
        </w:rPr>
        <w:t xml:space="preserve"> </w:t>
      </w:r>
      <w:r w:rsidRPr="00D25F76">
        <w:rPr>
          <w:sz w:val="24"/>
          <w:szCs w:val="24"/>
        </w:rPr>
        <w:t xml:space="preserve">Please see </w:t>
      </w:r>
      <w:hyperlink r:id="rId13" w:history="1">
        <w:r w:rsidRPr="00D25F76">
          <w:rPr>
            <w:rStyle w:val="Hyperlink"/>
            <w:sz w:val="24"/>
            <w:szCs w:val="24"/>
          </w:rPr>
          <w:t>https://elearning.rcog.org.uk/new-curriculum-2019-training-resource/curriculum-structure/core-curriculum</w:t>
        </w:r>
      </w:hyperlink>
      <w:r w:rsidRPr="00D25F76">
        <w:rPr>
          <w:color w:val="0070C0"/>
          <w:sz w:val="24"/>
          <w:szCs w:val="24"/>
        </w:rPr>
        <w:t xml:space="preserve"> </w:t>
      </w:r>
      <w:r w:rsidRPr="00D25F76">
        <w:rPr>
          <w:sz w:val="24"/>
          <w:szCs w:val="24"/>
        </w:rPr>
        <w:t xml:space="preserve">for a guide to the </w:t>
      </w:r>
      <w:proofErr w:type="spellStart"/>
      <w:r w:rsidRPr="00D25F76">
        <w:rPr>
          <w:sz w:val="24"/>
          <w:szCs w:val="24"/>
        </w:rPr>
        <w:t>CiPs</w:t>
      </w:r>
      <w:proofErr w:type="spellEnd"/>
      <w:r w:rsidRPr="00D25F76">
        <w:rPr>
          <w:sz w:val="24"/>
          <w:szCs w:val="24"/>
        </w:rPr>
        <w:t>.</w:t>
      </w:r>
      <w:r w:rsidR="003607A0">
        <w:rPr>
          <w:sz w:val="24"/>
          <w:szCs w:val="24"/>
        </w:rPr>
        <w:t xml:space="preserve"> </w:t>
      </w:r>
    </w:p>
    <w:p w14:paraId="18B3439B" w14:textId="05FAFC10" w:rsidR="00D25F76" w:rsidRPr="00D25F76" w:rsidRDefault="00D25F76" w:rsidP="00D25F76">
      <w:pPr>
        <w:ind w:left="720"/>
        <w:jc w:val="both"/>
        <w:rPr>
          <w:sz w:val="24"/>
          <w:szCs w:val="24"/>
        </w:rPr>
      </w:pPr>
      <w:r w:rsidRPr="00D25F76">
        <w:rPr>
          <w:b/>
          <w:sz w:val="24"/>
          <w:szCs w:val="24"/>
        </w:rPr>
        <w:t>Procedure summary</w:t>
      </w:r>
      <w:r w:rsidRPr="00D25F76">
        <w:rPr>
          <w:sz w:val="24"/>
          <w:szCs w:val="24"/>
        </w:rPr>
        <w:t xml:space="preserve"> - again, this is self-explanatory</w:t>
      </w:r>
      <w:bookmarkStart w:id="0" w:name="_GoBack"/>
      <w:bookmarkEnd w:id="0"/>
      <w:r w:rsidRPr="00D25F76">
        <w:rPr>
          <w:sz w:val="24"/>
          <w:szCs w:val="24"/>
        </w:rPr>
        <w:t>.  Numbers of summative OSATS may need to be manually completed for the first ESR, but these should auto populate for future years.</w:t>
      </w:r>
      <w:r>
        <w:rPr>
          <w:sz w:val="24"/>
          <w:szCs w:val="24"/>
        </w:rPr>
        <w:t xml:space="preserve"> </w:t>
      </w:r>
      <w:r w:rsidRPr="00D25F76">
        <w:rPr>
          <w:color w:val="000000"/>
          <w:sz w:val="24"/>
          <w:szCs w:val="24"/>
        </w:rPr>
        <w:t xml:space="preserve">For ATSMs refer to individual ATSM curriculum guide for supervision levels required in </w:t>
      </w:r>
      <w:r w:rsidR="003607A0">
        <w:rPr>
          <w:color w:val="000000"/>
          <w:sz w:val="24"/>
          <w:szCs w:val="24"/>
        </w:rPr>
        <w:t xml:space="preserve">relevant </w:t>
      </w:r>
      <w:r w:rsidRPr="00D25F76">
        <w:rPr>
          <w:color w:val="000000"/>
          <w:sz w:val="24"/>
          <w:szCs w:val="24"/>
        </w:rPr>
        <w:t>procedures.</w:t>
      </w:r>
    </w:p>
    <w:p w14:paraId="65933303" w14:textId="70F52DE2" w:rsidR="00531C88" w:rsidRPr="00D25F76" w:rsidRDefault="00531C88" w:rsidP="00D25F76">
      <w:pPr>
        <w:pStyle w:val="ListParagraph"/>
        <w:numPr>
          <w:ilvl w:val="0"/>
          <w:numId w:val="4"/>
        </w:numPr>
        <w:jc w:val="both"/>
        <w:rPr>
          <w:sz w:val="24"/>
          <w:szCs w:val="24"/>
        </w:rPr>
      </w:pPr>
      <w:r w:rsidRPr="00D25F76">
        <w:rPr>
          <w:b/>
          <w:bCs/>
          <w:sz w:val="24"/>
          <w:szCs w:val="24"/>
        </w:rPr>
        <w:t>Section 3 – Matrix requirements</w:t>
      </w:r>
      <w:r w:rsidRPr="00D25F76">
        <w:rPr>
          <w:sz w:val="24"/>
          <w:szCs w:val="24"/>
        </w:rPr>
        <w:t xml:space="preserve">. </w:t>
      </w:r>
      <w:r w:rsidR="005A55E5" w:rsidRPr="00D25F76">
        <w:rPr>
          <w:sz w:val="24"/>
          <w:szCs w:val="24"/>
        </w:rPr>
        <w:t xml:space="preserve">Under each title ‘CBD/mini-CEX’ </w:t>
      </w:r>
      <w:proofErr w:type="spellStart"/>
      <w:r w:rsidR="005A55E5" w:rsidRPr="00D25F76">
        <w:rPr>
          <w:sz w:val="24"/>
          <w:szCs w:val="24"/>
        </w:rPr>
        <w:t>etc</w:t>
      </w:r>
      <w:proofErr w:type="spellEnd"/>
      <w:r w:rsidR="005A55E5" w:rsidRPr="00D25F76">
        <w:rPr>
          <w:sz w:val="24"/>
          <w:szCs w:val="24"/>
        </w:rPr>
        <w:t xml:space="preserve"> you will be able to click on the blue box which will be titled ‘link assessment’ or ‘view item’ etc. This will allow </w:t>
      </w:r>
      <w:r w:rsidR="00980D4B" w:rsidRPr="00D25F76">
        <w:rPr>
          <w:sz w:val="24"/>
          <w:szCs w:val="24"/>
        </w:rPr>
        <w:t xml:space="preserve">you </w:t>
      </w:r>
      <w:r w:rsidR="005A55E5" w:rsidRPr="00D25F76">
        <w:rPr>
          <w:sz w:val="24"/>
          <w:szCs w:val="24"/>
        </w:rPr>
        <w:t xml:space="preserve">to </w:t>
      </w:r>
      <w:r w:rsidR="00980D4B" w:rsidRPr="00D25F76">
        <w:rPr>
          <w:sz w:val="24"/>
          <w:szCs w:val="24"/>
        </w:rPr>
        <w:t>link each assessment to the appropriate title</w:t>
      </w:r>
      <w:r w:rsidR="007C2AF6" w:rsidRPr="00D25F76">
        <w:rPr>
          <w:sz w:val="24"/>
          <w:szCs w:val="24"/>
        </w:rPr>
        <w:t>. In ‘other evidence’, a log entry could be created with uploaded CV</w:t>
      </w:r>
      <w:r w:rsidR="00B64F60">
        <w:rPr>
          <w:sz w:val="24"/>
          <w:szCs w:val="24"/>
        </w:rPr>
        <w:t xml:space="preserve"> </w:t>
      </w:r>
      <w:r w:rsidR="007C2AF6" w:rsidRPr="00D25F76">
        <w:rPr>
          <w:sz w:val="24"/>
          <w:szCs w:val="24"/>
        </w:rPr>
        <w:t>and CCT calculator and linked to this section.</w:t>
      </w:r>
      <w:r w:rsidR="00622747" w:rsidRPr="00D25F76">
        <w:rPr>
          <w:sz w:val="24"/>
          <w:szCs w:val="24"/>
        </w:rPr>
        <w:t xml:space="preserve"> The </w:t>
      </w:r>
      <w:r w:rsidR="00622747" w:rsidRPr="00D25F76">
        <w:rPr>
          <w:b/>
          <w:bCs/>
          <w:sz w:val="24"/>
          <w:szCs w:val="24"/>
        </w:rPr>
        <w:t>TO2</w:t>
      </w:r>
      <w:r w:rsidR="00622747" w:rsidRPr="00D25F76">
        <w:rPr>
          <w:sz w:val="24"/>
          <w:szCs w:val="24"/>
        </w:rPr>
        <w:t xml:space="preserve"> will automatically link once it has been created.</w:t>
      </w:r>
    </w:p>
    <w:p w14:paraId="720F997E" w14:textId="30B6E4A7" w:rsidR="00980D4B" w:rsidRDefault="00980D4B" w:rsidP="00531C88">
      <w:pPr>
        <w:pStyle w:val="ListParagraph"/>
        <w:numPr>
          <w:ilvl w:val="0"/>
          <w:numId w:val="4"/>
        </w:numPr>
        <w:jc w:val="both"/>
        <w:rPr>
          <w:sz w:val="24"/>
          <w:szCs w:val="24"/>
        </w:rPr>
      </w:pPr>
      <w:r>
        <w:rPr>
          <w:b/>
          <w:bCs/>
          <w:sz w:val="24"/>
          <w:szCs w:val="24"/>
        </w:rPr>
        <w:t xml:space="preserve">Section 4 </w:t>
      </w:r>
      <w:r w:rsidRPr="00980D4B">
        <w:rPr>
          <w:sz w:val="24"/>
          <w:szCs w:val="24"/>
        </w:rPr>
        <w:t>-</w:t>
      </w:r>
      <w:r>
        <w:rPr>
          <w:sz w:val="24"/>
          <w:szCs w:val="24"/>
        </w:rPr>
        <w:t xml:space="preserve"> </w:t>
      </w:r>
      <w:r w:rsidRPr="00980D4B">
        <w:rPr>
          <w:b/>
          <w:bCs/>
          <w:sz w:val="24"/>
          <w:szCs w:val="24"/>
        </w:rPr>
        <w:t>Revalidation</w:t>
      </w:r>
      <w:r>
        <w:rPr>
          <w:sz w:val="24"/>
          <w:szCs w:val="24"/>
        </w:rPr>
        <w:t>. Self-explanatory.</w:t>
      </w:r>
    </w:p>
    <w:p w14:paraId="4168293F" w14:textId="08EE38BB" w:rsidR="00980D4B" w:rsidRPr="00531C88" w:rsidRDefault="00980D4B" w:rsidP="00531C88">
      <w:pPr>
        <w:pStyle w:val="ListParagraph"/>
        <w:numPr>
          <w:ilvl w:val="0"/>
          <w:numId w:val="4"/>
        </w:numPr>
        <w:jc w:val="both"/>
        <w:rPr>
          <w:sz w:val="24"/>
          <w:szCs w:val="24"/>
        </w:rPr>
      </w:pPr>
      <w:r>
        <w:rPr>
          <w:b/>
          <w:bCs/>
          <w:sz w:val="24"/>
          <w:szCs w:val="24"/>
        </w:rPr>
        <w:t xml:space="preserve">Section 5 </w:t>
      </w:r>
      <w:r>
        <w:rPr>
          <w:sz w:val="24"/>
          <w:szCs w:val="24"/>
        </w:rPr>
        <w:t xml:space="preserve">– </w:t>
      </w:r>
      <w:r w:rsidRPr="00622747">
        <w:rPr>
          <w:b/>
          <w:bCs/>
          <w:sz w:val="24"/>
          <w:szCs w:val="24"/>
        </w:rPr>
        <w:t>Global Judgement</w:t>
      </w:r>
      <w:r>
        <w:rPr>
          <w:sz w:val="24"/>
          <w:szCs w:val="24"/>
        </w:rPr>
        <w:t xml:space="preserve">. Here the ES can free text in part c. As this is </w:t>
      </w:r>
      <w:r w:rsidR="00B64F60">
        <w:rPr>
          <w:sz w:val="24"/>
          <w:szCs w:val="24"/>
        </w:rPr>
        <w:t xml:space="preserve">currently </w:t>
      </w:r>
      <w:r>
        <w:rPr>
          <w:sz w:val="24"/>
          <w:szCs w:val="24"/>
        </w:rPr>
        <w:t>the only section for free text the ES should write about the training year to date and future recommendations.</w:t>
      </w:r>
    </w:p>
    <w:p w14:paraId="3F6FE3E5" w14:textId="523E013B" w:rsidR="00531C88" w:rsidRDefault="00531C88" w:rsidP="00531C88">
      <w:pPr>
        <w:jc w:val="both"/>
        <w:rPr>
          <w:sz w:val="24"/>
          <w:szCs w:val="24"/>
          <w:u w:val="single"/>
        </w:rPr>
      </w:pPr>
      <w:r>
        <w:rPr>
          <w:sz w:val="24"/>
          <w:szCs w:val="24"/>
          <w:u w:val="single"/>
        </w:rPr>
        <w:t>Form R</w:t>
      </w:r>
    </w:p>
    <w:p w14:paraId="7C3A358F" w14:textId="4097AA7E" w:rsidR="00BA1D6B" w:rsidRPr="00361C21" w:rsidRDefault="00980D4B" w:rsidP="00531C88">
      <w:pPr>
        <w:jc w:val="both"/>
        <w:rPr>
          <w:sz w:val="24"/>
          <w:szCs w:val="24"/>
        </w:rPr>
      </w:pPr>
      <w:r>
        <w:rPr>
          <w:sz w:val="24"/>
          <w:szCs w:val="24"/>
        </w:rPr>
        <w:t xml:space="preserve">The Form R is accessed from the Wessex deanery website and once completed should be </w:t>
      </w:r>
      <w:r w:rsidR="00B64F60">
        <w:rPr>
          <w:sz w:val="24"/>
          <w:szCs w:val="24"/>
        </w:rPr>
        <w:t>uploaded</w:t>
      </w:r>
      <w:r w:rsidR="004636C7">
        <w:rPr>
          <w:sz w:val="24"/>
          <w:szCs w:val="24"/>
        </w:rPr>
        <w:t xml:space="preserve"> into CiP2</w:t>
      </w:r>
      <w:r w:rsidR="00B64F60">
        <w:rPr>
          <w:sz w:val="24"/>
          <w:szCs w:val="24"/>
        </w:rPr>
        <w:t xml:space="preserve"> Key skill on legal principles and professional requirements</w:t>
      </w:r>
      <w:r>
        <w:rPr>
          <w:sz w:val="24"/>
          <w:szCs w:val="24"/>
        </w:rPr>
        <w:t xml:space="preserve">. </w:t>
      </w:r>
    </w:p>
    <w:p w14:paraId="7A05CF2F" w14:textId="6B216C07" w:rsidR="00531C88" w:rsidRPr="00531C88" w:rsidRDefault="00531C88" w:rsidP="00531C88">
      <w:pPr>
        <w:jc w:val="both"/>
        <w:rPr>
          <w:sz w:val="24"/>
          <w:szCs w:val="24"/>
          <w:u w:val="single"/>
        </w:rPr>
      </w:pPr>
      <w:r>
        <w:rPr>
          <w:sz w:val="24"/>
          <w:szCs w:val="24"/>
          <w:u w:val="single"/>
        </w:rPr>
        <w:lastRenderedPageBreak/>
        <w:t>CCT Calculator, CV and ARCP Record Form</w:t>
      </w:r>
    </w:p>
    <w:p w14:paraId="75C41774" w14:textId="3264B617" w:rsidR="009A2DF4" w:rsidRDefault="007C2AF6" w:rsidP="009A2DF4">
      <w:pPr>
        <w:rPr>
          <w:sz w:val="24"/>
          <w:szCs w:val="24"/>
        </w:rPr>
      </w:pPr>
      <w:r>
        <w:rPr>
          <w:sz w:val="24"/>
          <w:szCs w:val="24"/>
        </w:rPr>
        <w:t>The CCT calculator</w:t>
      </w:r>
      <w:r w:rsidR="00B64F60">
        <w:rPr>
          <w:sz w:val="24"/>
          <w:szCs w:val="24"/>
        </w:rPr>
        <w:t xml:space="preserve"> and</w:t>
      </w:r>
      <w:r>
        <w:rPr>
          <w:sz w:val="24"/>
          <w:szCs w:val="24"/>
        </w:rPr>
        <w:t xml:space="preserve"> updated CV need to be uploaded onto the e</w:t>
      </w:r>
      <w:r w:rsidR="00361C21">
        <w:rPr>
          <w:sz w:val="24"/>
          <w:szCs w:val="24"/>
        </w:rPr>
        <w:t>-</w:t>
      </w:r>
      <w:r w:rsidR="004636C7">
        <w:rPr>
          <w:sz w:val="24"/>
          <w:szCs w:val="24"/>
        </w:rPr>
        <w:t>P</w:t>
      </w:r>
      <w:r>
        <w:rPr>
          <w:sz w:val="24"/>
          <w:szCs w:val="24"/>
        </w:rPr>
        <w:t xml:space="preserve">ortfolio. These can be uploaded into a log entry and then be linked to the </w:t>
      </w:r>
      <w:r w:rsidR="00615E8D">
        <w:rPr>
          <w:sz w:val="24"/>
          <w:szCs w:val="24"/>
        </w:rPr>
        <w:t>‘</w:t>
      </w:r>
      <w:r>
        <w:rPr>
          <w:sz w:val="24"/>
          <w:szCs w:val="24"/>
        </w:rPr>
        <w:t>other evidence</w:t>
      </w:r>
      <w:r w:rsidR="00615E8D">
        <w:rPr>
          <w:sz w:val="24"/>
          <w:szCs w:val="24"/>
        </w:rPr>
        <w:t>’</w:t>
      </w:r>
      <w:r>
        <w:rPr>
          <w:sz w:val="24"/>
          <w:szCs w:val="24"/>
        </w:rPr>
        <w:t xml:space="preserve"> section of Section 3 – Matrix Requirements.</w:t>
      </w:r>
      <w:r w:rsidR="00B64F60">
        <w:rPr>
          <w:sz w:val="24"/>
          <w:szCs w:val="24"/>
        </w:rPr>
        <w:t xml:space="preserve"> An ARCP record form is no longer required.</w:t>
      </w:r>
    </w:p>
    <w:p w14:paraId="5274F34C" w14:textId="6273DD26" w:rsidR="00D25F76" w:rsidRDefault="00D25F76" w:rsidP="009A2DF4">
      <w:pPr>
        <w:rPr>
          <w:sz w:val="24"/>
          <w:szCs w:val="24"/>
        </w:rPr>
      </w:pPr>
    </w:p>
    <w:p w14:paraId="09E2801A" w14:textId="22B416AF" w:rsidR="00FC1C69" w:rsidRPr="00FC1C69" w:rsidRDefault="00FC1C69" w:rsidP="009A2DF4">
      <w:pPr>
        <w:rPr>
          <w:b/>
          <w:bCs/>
          <w:sz w:val="24"/>
          <w:szCs w:val="24"/>
          <w:u w:val="single"/>
        </w:rPr>
      </w:pPr>
      <w:r w:rsidRPr="00FC1C69">
        <w:rPr>
          <w:b/>
          <w:bCs/>
          <w:sz w:val="24"/>
          <w:szCs w:val="24"/>
          <w:u w:val="single"/>
        </w:rPr>
        <w:t>Curriculum</w:t>
      </w:r>
    </w:p>
    <w:p w14:paraId="71981A64" w14:textId="01E23451" w:rsidR="00D25F76" w:rsidRDefault="00FC1C69" w:rsidP="009A2DF4">
      <w:pPr>
        <w:rPr>
          <w:sz w:val="24"/>
          <w:szCs w:val="24"/>
        </w:rPr>
      </w:pPr>
      <w:r>
        <w:rPr>
          <w:sz w:val="24"/>
          <w:szCs w:val="24"/>
        </w:rPr>
        <w:t xml:space="preserve">Please find below </w:t>
      </w:r>
      <w:r w:rsidR="007D44C5">
        <w:rPr>
          <w:sz w:val="24"/>
          <w:szCs w:val="24"/>
        </w:rPr>
        <w:t>curriculum tracking</w:t>
      </w:r>
      <w:r>
        <w:rPr>
          <w:sz w:val="24"/>
          <w:szCs w:val="24"/>
        </w:rPr>
        <w:t xml:space="preserve"> tables which have been collated to act as an aide memoir for your e-Portfolio and curriculum completion. These are for optional </w:t>
      </w:r>
      <w:r w:rsidR="007936AF">
        <w:rPr>
          <w:sz w:val="24"/>
          <w:szCs w:val="24"/>
        </w:rPr>
        <w:t>use but</w:t>
      </w:r>
      <w:r>
        <w:rPr>
          <w:sz w:val="24"/>
          <w:szCs w:val="24"/>
        </w:rPr>
        <w:t xml:space="preserve"> could be useful for tracking evidence that you have collected for each key skill and </w:t>
      </w:r>
      <w:proofErr w:type="spellStart"/>
      <w:r>
        <w:rPr>
          <w:sz w:val="24"/>
          <w:szCs w:val="24"/>
        </w:rPr>
        <w:t>CiP</w:t>
      </w:r>
      <w:proofErr w:type="spellEnd"/>
      <w:r>
        <w:rPr>
          <w:sz w:val="24"/>
          <w:szCs w:val="24"/>
        </w:rPr>
        <w:t>.</w:t>
      </w:r>
      <w:r w:rsidR="007936AF">
        <w:rPr>
          <w:sz w:val="24"/>
          <w:szCs w:val="24"/>
        </w:rPr>
        <w:t xml:space="preserve"> For each key skill, a varied and high-quality range of evidence is re</w:t>
      </w:r>
      <w:r w:rsidR="00B64F60">
        <w:rPr>
          <w:sz w:val="24"/>
          <w:szCs w:val="24"/>
        </w:rPr>
        <w:t>commen</w:t>
      </w:r>
      <w:r w:rsidR="003607A0">
        <w:rPr>
          <w:sz w:val="24"/>
          <w:szCs w:val="24"/>
        </w:rPr>
        <w:t>d</w:t>
      </w:r>
      <w:r w:rsidR="00B64F60">
        <w:rPr>
          <w:sz w:val="24"/>
          <w:szCs w:val="24"/>
        </w:rPr>
        <w:t>ed</w:t>
      </w:r>
      <w:r w:rsidR="007936AF">
        <w:rPr>
          <w:sz w:val="24"/>
          <w:szCs w:val="24"/>
        </w:rPr>
        <w:t xml:space="preserve"> (does not require one of each work-based place assessment). The new curriculum focus</w:t>
      </w:r>
      <w:r w:rsidR="00B64F60">
        <w:rPr>
          <w:sz w:val="24"/>
          <w:szCs w:val="24"/>
        </w:rPr>
        <w:t xml:space="preserve"> is </w:t>
      </w:r>
      <w:r w:rsidR="007936AF">
        <w:rPr>
          <w:sz w:val="24"/>
          <w:szCs w:val="24"/>
        </w:rPr>
        <w:t>on high quality evidence, not quantity.</w:t>
      </w:r>
    </w:p>
    <w:p w14:paraId="7AB74727" w14:textId="77777777" w:rsidR="00D25F76" w:rsidRDefault="00D25F76" w:rsidP="009A2DF4">
      <w:pPr>
        <w:rPr>
          <w:sz w:val="24"/>
          <w:szCs w:val="24"/>
        </w:rPr>
      </w:pPr>
    </w:p>
    <w:p w14:paraId="2266A9C7" w14:textId="578BF52F" w:rsidR="00BA1D6B" w:rsidRDefault="00BA1D6B" w:rsidP="009A2DF4">
      <w:pPr>
        <w:rPr>
          <w:sz w:val="24"/>
          <w:szCs w:val="24"/>
        </w:rPr>
      </w:pPr>
    </w:p>
    <w:p w14:paraId="2F49E743" w14:textId="4D62D43A" w:rsidR="00BA1D6B" w:rsidRPr="00BA1D6B" w:rsidRDefault="00BA1D6B" w:rsidP="009A2DF4">
      <w:pPr>
        <w:rPr>
          <w:b/>
          <w:bCs/>
          <w:sz w:val="24"/>
          <w:szCs w:val="24"/>
          <w:u w:val="single"/>
        </w:rPr>
      </w:pPr>
    </w:p>
    <w:p w14:paraId="5DF3DB74" w14:textId="77777777" w:rsidR="009A2DF4" w:rsidRPr="009A2DF4" w:rsidRDefault="009A2DF4" w:rsidP="009A2DF4">
      <w:pPr>
        <w:rPr>
          <w:sz w:val="24"/>
          <w:szCs w:val="24"/>
        </w:rPr>
      </w:pPr>
    </w:p>
    <w:sectPr w:rsidR="009A2DF4" w:rsidRPr="009A2DF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9AD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9ADED" w16cid:durableId="22643C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448B" w14:textId="77777777" w:rsidR="00E2472E" w:rsidRDefault="00E2472E" w:rsidP="007936AF">
      <w:pPr>
        <w:spacing w:after="0" w:line="240" w:lineRule="auto"/>
      </w:pPr>
      <w:r>
        <w:separator/>
      </w:r>
    </w:p>
  </w:endnote>
  <w:endnote w:type="continuationSeparator" w:id="0">
    <w:p w14:paraId="2AA4AA04" w14:textId="77777777" w:rsidR="00E2472E" w:rsidRDefault="00E2472E" w:rsidP="0079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B246" w14:textId="77777777" w:rsidR="00E2472E" w:rsidRDefault="00E2472E" w:rsidP="007936AF">
      <w:pPr>
        <w:spacing w:after="0" w:line="240" w:lineRule="auto"/>
      </w:pPr>
      <w:r>
        <w:separator/>
      </w:r>
    </w:p>
  </w:footnote>
  <w:footnote w:type="continuationSeparator" w:id="0">
    <w:p w14:paraId="12AB9258" w14:textId="77777777" w:rsidR="00E2472E" w:rsidRDefault="00E2472E" w:rsidP="00793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23"/>
    <w:multiLevelType w:val="hybridMultilevel"/>
    <w:tmpl w:val="B4C8D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A633323"/>
    <w:multiLevelType w:val="hybridMultilevel"/>
    <w:tmpl w:val="0284F4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21D211E"/>
    <w:multiLevelType w:val="hybridMultilevel"/>
    <w:tmpl w:val="794CEF9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nsid w:val="75AE6E62"/>
    <w:multiLevelType w:val="hybridMultilevel"/>
    <w:tmpl w:val="95FC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F4"/>
    <w:rsid w:val="00031192"/>
    <w:rsid w:val="001A6AB3"/>
    <w:rsid w:val="003607A0"/>
    <w:rsid w:val="00361C21"/>
    <w:rsid w:val="004636C7"/>
    <w:rsid w:val="00531C88"/>
    <w:rsid w:val="005A55E5"/>
    <w:rsid w:val="00615E8D"/>
    <w:rsid w:val="00622747"/>
    <w:rsid w:val="00686A67"/>
    <w:rsid w:val="007936AF"/>
    <w:rsid w:val="007C2AF6"/>
    <w:rsid w:val="007D44C5"/>
    <w:rsid w:val="00980D4B"/>
    <w:rsid w:val="009A2715"/>
    <w:rsid w:val="009A2DF4"/>
    <w:rsid w:val="00B64F60"/>
    <w:rsid w:val="00B846D2"/>
    <w:rsid w:val="00BA1D6B"/>
    <w:rsid w:val="00D00477"/>
    <w:rsid w:val="00D127DE"/>
    <w:rsid w:val="00D25F76"/>
    <w:rsid w:val="00E2472E"/>
    <w:rsid w:val="00EA24C0"/>
    <w:rsid w:val="00FC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88"/>
    <w:pPr>
      <w:ind w:left="720"/>
      <w:contextualSpacing/>
    </w:pPr>
  </w:style>
  <w:style w:type="character" w:styleId="Hyperlink">
    <w:name w:val="Hyperlink"/>
    <w:basedOn w:val="DefaultParagraphFont"/>
    <w:uiPriority w:val="99"/>
    <w:unhideWhenUsed/>
    <w:rsid w:val="00980D4B"/>
    <w:rPr>
      <w:color w:val="0563C1" w:themeColor="hyperlink"/>
      <w:u w:val="single"/>
    </w:rPr>
  </w:style>
  <w:style w:type="character" w:customStyle="1" w:styleId="UnresolvedMention">
    <w:name w:val="Unresolved Mention"/>
    <w:basedOn w:val="DefaultParagraphFont"/>
    <w:uiPriority w:val="99"/>
    <w:semiHidden/>
    <w:unhideWhenUsed/>
    <w:rsid w:val="00980D4B"/>
    <w:rPr>
      <w:color w:val="605E5C"/>
      <w:shd w:val="clear" w:color="auto" w:fill="E1DFDD"/>
    </w:rPr>
  </w:style>
  <w:style w:type="character" w:styleId="CommentReference">
    <w:name w:val="annotation reference"/>
    <w:basedOn w:val="DefaultParagraphFont"/>
    <w:uiPriority w:val="99"/>
    <w:semiHidden/>
    <w:unhideWhenUsed/>
    <w:rsid w:val="00D25F76"/>
    <w:rPr>
      <w:sz w:val="16"/>
      <w:szCs w:val="16"/>
    </w:rPr>
  </w:style>
  <w:style w:type="paragraph" w:styleId="CommentText">
    <w:name w:val="annotation text"/>
    <w:basedOn w:val="Normal"/>
    <w:link w:val="CommentTextChar"/>
    <w:uiPriority w:val="99"/>
    <w:semiHidden/>
    <w:unhideWhenUsed/>
    <w:rsid w:val="00D25F76"/>
    <w:pPr>
      <w:spacing w:line="240" w:lineRule="auto"/>
    </w:pPr>
    <w:rPr>
      <w:sz w:val="20"/>
      <w:szCs w:val="20"/>
    </w:rPr>
  </w:style>
  <w:style w:type="character" w:customStyle="1" w:styleId="CommentTextChar">
    <w:name w:val="Comment Text Char"/>
    <w:basedOn w:val="DefaultParagraphFont"/>
    <w:link w:val="CommentText"/>
    <w:uiPriority w:val="99"/>
    <w:semiHidden/>
    <w:rsid w:val="00D25F76"/>
    <w:rPr>
      <w:sz w:val="20"/>
      <w:szCs w:val="20"/>
    </w:rPr>
  </w:style>
  <w:style w:type="paragraph" w:styleId="BalloonText">
    <w:name w:val="Balloon Text"/>
    <w:basedOn w:val="Normal"/>
    <w:link w:val="BalloonTextChar"/>
    <w:uiPriority w:val="99"/>
    <w:semiHidden/>
    <w:unhideWhenUsed/>
    <w:rsid w:val="00D2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76"/>
    <w:rPr>
      <w:rFonts w:ascii="Segoe UI" w:hAnsi="Segoe UI" w:cs="Segoe UI"/>
      <w:sz w:val="18"/>
      <w:szCs w:val="18"/>
    </w:rPr>
  </w:style>
  <w:style w:type="character" w:styleId="FollowedHyperlink">
    <w:name w:val="FollowedHyperlink"/>
    <w:basedOn w:val="DefaultParagraphFont"/>
    <w:uiPriority w:val="99"/>
    <w:semiHidden/>
    <w:unhideWhenUsed/>
    <w:rsid w:val="00FC1C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88"/>
    <w:pPr>
      <w:ind w:left="720"/>
      <w:contextualSpacing/>
    </w:pPr>
  </w:style>
  <w:style w:type="character" w:styleId="Hyperlink">
    <w:name w:val="Hyperlink"/>
    <w:basedOn w:val="DefaultParagraphFont"/>
    <w:uiPriority w:val="99"/>
    <w:unhideWhenUsed/>
    <w:rsid w:val="00980D4B"/>
    <w:rPr>
      <w:color w:val="0563C1" w:themeColor="hyperlink"/>
      <w:u w:val="single"/>
    </w:rPr>
  </w:style>
  <w:style w:type="character" w:customStyle="1" w:styleId="UnresolvedMention">
    <w:name w:val="Unresolved Mention"/>
    <w:basedOn w:val="DefaultParagraphFont"/>
    <w:uiPriority w:val="99"/>
    <w:semiHidden/>
    <w:unhideWhenUsed/>
    <w:rsid w:val="00980D4B"/>
    <w:rPr>
      <w:color w:val="605E5C"/>
      <w:shd w:val="clear" w:color="auto" w:fill="E1DFDD"/>
    </w:rPr>
  </w:style>
  <w:style w:type="character" w:styleId="CommentReference">
    <w:name w:val="annotation reference"/>
    <w:basedOn w:val="DefaultParagraphFont"/>
    <w:uiPriority w:val="99"/>
    <w:semiHidden/>
    <w:unhideWhenUsed/>
    <w:rsid w:val="00D25F76"/>
    <w:rPr>
      <w:sz w:val="16"/>
      <w:szCs w:val="16"/>
    </w:rPr>
  </w:style>
  <w:style w:type="paragraph" w:styleId="CommentText">
    <w:name w:val="annotation text"/>
    <w:basedOn w:val="Normal"/>
    <w:link w:val="CommentTextChar"/>
    <w:uiPriority w:val="99"/>
    <w:semiHidden/>
    <w:unhideWhenUsed/>
    <w:rsid w:val="00D25F76"/>
    <w:pPr>
      <w:spacing w:line="240" w:lineRule="auto"/>
    </w:pPr>
    <w:rPr>
      <w:sz w:val="20"/>
      <w:szCs w:val="20"/>
    </w:rPr>
  </w:style>
  <w:style w:type="character" w:customStyle="1" w:styleId="CommentTextChar">
    <w:name w:val="Comment Text Char"/>
    <w:basedOn w:val="DefaultParagraphFont"/>
    <w:link w:val="CommentText"/>
    <w:uiPriority w:val="99"/>
    <w:semiHidden/>
    <w:rsid w:val="00D25F76"/>
    <w:rPr>
      <w:sz w:val="20"/>
      <w:szCs w:val="20"/>
    </w:rPr>
  </w:style>
  <w:style w:type="paragraph" w:styleId="BalloonText">
    <w:name w:val="Balloon Text"/>
    <w:basedOn w:val="Normal"/>
    <w:link w:val="BalloonTextChar"/>
    <w:uiPriority w:val="99"/>
    <w:semiHidden/>
    <w:unhideWhenUsed/>
    <w:rsid w:val="00D2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76"/>
    <w:rPr>
      <w:rFonts w:ascii="Segoe UI" w:hAnsi="Segoe UI" w:cs="Segoe UI"/>
      <w:sz w:val="18"/>
      <w:szCs w:val="18"/>
    </w:rPr>
  </w:style>
  <w:style w:type="character" w:styleId="FollowedHyperlink">
    <w:name w:val="FollowedHyperlink"/>
    <w:basedOn w:val="DefaultParagraphFont"/>
    <w:uiPriority w:val="99"/>
    <w:semiHidden/>
    <w:unhideWhenUsed/>
    <w:rsid w:val="00FC1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careers-training/about-specialty-training-in-og/assessment-and-progression-through-training/arcp/" TargetMode="External"/><Relationship Id="rId13" Type="http://schemas.openxmlformats.org/officeDocument/2006/relationships/hyperlink" Target="https://elearning.rcog.org.uk/new-curriculum-2019-training-resource/curriculum-structure/core-curricul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og.org.uk/globalassets/documents/careers-and-training/core-curriculum/trainees-guide-to-the-og-curriculum-2019-2020.pdf"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og.org.uk/en/careers-training/specialty-training-curriculum/core-curricul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og.org.uk/globalassets/documents/careers-and-training/assessment-and-progression-through-training/training-matrix.pdf" TargetMode="External"/><Relationship Id="rId4" Type="http://schemas.openxmlformats.org/officeDocument/2006/relationships/settings" Target="settings.xml"/><Relationship Id="rId9" Type="http://schemas.openxmlformats.org/officeDocument/2006/relationships/hyperlink" Target="https://elearning.rcog.org.uk/sites/default/files/Curriculum%202019%20training%20resource/RCOG%20Training%20ePortfolio%20-%20Annual%20Educational%20Supervisor%27s%20Report%20%28ESR%29%20guidere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7301D7F3</Template>
  <TotalTime>1</TotalTime>
  <Pages>3</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langrish</dc:creator>
  <cp:lastModifiedBy>Brackley, Karen</cp:lastModifiedBy>
  <cp:revision>2</cp:revision>
  <dcterms:created xsi:type="dcterms:W3CDTF">2020-05-13T09:53:00Z</dcterms:created>
  <dcterms:modified xsi:type="dcterms:W3CDTF">2020-05-13T09:53:00Z</dcterms:modified>
</cp:coreProperties>
</file>